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0D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и молодёжной политики</w:t>
      </w:r>
    </w:p>
    <w:p w:rsidR="00393CC5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</w:p>
    <w:p w:rsidR="00F70F0D" w:rsidRDefault="00F70F0D" w:rsidP="0039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C5" w:rsidRPr="00F716B3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отчёт</w:t>
      </w:r>
    </w:p>
    <w:p w:rsidR="004056D8" w:rsidRDefault="00DB45BF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РД</w:t>
      </w:r>
      <w:r w:rsidR="00156BAC">
        <w:rPr>
          <w:rFonts w:ascii="Times New Roman" w:hAnsi="Times New Roman" w:cs="Times New Roman"/>
          <w:b/>
          <w:sz w:val="28"/>
          <w:szCs w:val="28"/>
        </w:rPr>
        <w:t>Р</w:t>
      </w:r>
    </w:p>
    <w:p w:rsidR="00156BAC" w:rsidRDefault="00393CC5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156BAC">
        <w:rPr>
          <w:rFonts w:ascii="Times New Roman" w:hAnsi="Times New Roman" w:cs="Times New Roman"/>
          <w:b/>
          <w:sz w:val="28"/>
          <w:szCs w:val="28"/>
        </w:rPr>
        <w:t xml:space="preserve"> «География</w:t>
      </w:r>
      <w:r w:rsidRPr="00F716B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56BAC">
        <w:rPr>
          <w:rFonts w:ascii="Times New Roman" w:hAnsi="Times New Roman" w:cs="Times New Roman"/>
          <w:b/>
          <w:sz w:val="28"/>
          <w:szCs w:val="28"/>
        </w:rPr>
        <w:t xml:space="preserve">у обучающихся 11 классов </w:t>
      </w:r>
    </w:p>
    <w:p w:rsidR="00156BAC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</w:p>
    <w:p w:rsidR="00393CC5" w:rsidRDefault="00F848BA" w:rsidP="0015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Сургутского</w:t>
      </w:r>
      <w:r w:rsidR="00393CC5" w:rsidRPr="00F716B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93CC5" w:rsidRDefault="00393CC5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863" w:rsidRDefault="000E5863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BAC" w:rsidRDefault="00156BAC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4A2650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694E6A" wp14:editId="6AF1FFC3">
                <wp:simplePos x="0" y="0"/>
                <wp:positionH relativeFrom="column">
                  <wp:posOffset>2910840</wp:posOffset>
                </wp:positionH>
                <wp:positionV relativeFrom="paragraph">
                  <wp:posOffset>274320</wp:posOffset>
                </wp:positionV>
                <wp:extent cx="171450" cy="152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FA85F" id="Прямоугольник 18" o:spid="_x0000_s1026" style="position:absolute;margin-left:229.2pt;margin-top:21.6pt;width:13.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" fillcolor="white [3201]" strokecolor="white [3212]" strokeweight="1pt"/>
            </w:pict>
          </mc:Fallback>
        </mc:AlternateContent>
      </w:r>
      <w:r w:rsidR="00F70F0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32510" w:rsidRDefault="00F70F0D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4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E29B4" w:rsidRPr="00981F4C" w:rsidRDefault="007E29B4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0" w:type="dxa"/>
        <w:tblInd w:w="-176" w:type="dxa"/>
        <w:tblLook w:val="04A0" w:firstRow="1" w:lastRow="0" w:firstColumn="1" w:lastColumn="0" w:noHBand="0" w:noVBand="1"/>
      </w:tblPr>
      <w:tblGrid>
        <w:gridCol w:w="656"/>
        <w:gridCol w:w="7996"/>
        <w:gridCol w:w="958"/>
      </w:tblGrid>
      <w:tr w:rsidR="007E29B4" w:rsidRPr="00F848BA" w:rsidTr="00271178">
        <w:tc>
          <w:tcPr>
            <w:tcW w:w="9610" w:type="dxa"/>
            <w:gridSpan w:val="3"/>
          </w:tcPr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48BA">
              <w:rPr>
                <w:rFonts w:ascii="Times New Roman" w:hAnsi="Times New Roman" w:cs="Times New Roman"/>
                <w:bCs/>
              </w:rPr>
              <w:t xml:space="preserve">Информационно - аналитический отчет по результатам </w:t>
            </w:r>
            <w:r>
              <w:rPr>
                <w:rFonts w:ascii="Times New Roman" w:hAnsi="Times New Roman" w:cs="Times New Roman"/>
                <w:bCs/>
              </w:rPr>
              <w:t>проведения РД</w:t>
            </w:r>
            <w:r w:rsidRPr="00F848BA">
              <w:rPr>
                <w:rFonts w:ascii="Times New Roman" w:hAnsi="Times New Roman" w:cs="Times New Roman"/>
                <w:bCs/>
              </w:rPr>
              <w:t>Р по учебному предмету «География» обучающихся 11-х классов в общеобразовательных организациях Сургутского района</w:t>
            </w:r>
          </w:p>
          <w:p w:rsidR="007E29B4" w:rsidRPr="00F848BA" w:rsidRDefault="007E29B4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96" w:type="dxa"/>
          </w:tcPr>
          <w:p w:rsidR="00532510" w:rsidRDefault="004A2650" w:rsidP="004A26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</w:rPr>
              <w:t>Введение</w:t>
            </w:r>
            <w:r w:rsidRPr="00F848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848BA" w:rsidRPr="00F848BA" w:rsidRDefault="00F848BA" w:rsidP="004A26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3-5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Сроки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Описание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5-6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96" w:type="dxa"/>
          </w:tcPr>
          <w:p w:rsidR="00532510" w:rsidRDefault="00287C51" w:rsidP="005325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</w:t>
            </w:r>
            <w:r w:rsidR="00532510" w:rsidRPr="00F848BA">
              <w:rPr>
                <w:rFonts w:ascii="Times New Roman" w:hAnsi="Times New Roman" w:cs="Times New Roman"/>
                <w:b/>
                <w:bCs/>
              </w:rPr>
              <w:t>езультаты исследования уровня индивидуальных учебных достижений</w:t>
            </w:r>
          </w:p>
          <w:p w:rsidR="00F848BA" w:rsidRPr="00F848BA" w:rsidRDefault="00F848BA" w:rsidP="005325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5B772A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996" w:type="dxa"/>
          </w:tcPr>
          <w:p w:rsidR="00287C51" w:rsidRPr="00F848BA" w:rsidRDefault="00E677A0" w:rsidP="00287C5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Результаты исследования уровня индивидуальных учебных достижений на уровне региона,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5B772A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6-7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996" w:type="dxa"/>
          </w:tcPr>
          <w:p w:rsidR="00287C51" w:rsidRPr="00F848BA" w:rsidRDefault="00E677A0" w:rsidP="00DB45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5B772A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996" w:type="dxa"/>
          </w:tcPr>
          <w:p w:rsidR="005B772A" w:rsidRPr="005B772A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B772A">
              <w:rPr>
                <w:rFonts w:ascii="Times New Roman" w:hAnsi="Times New Roman" w:cs="Times New Roman"/>
                <w:bCs/>
                <w:i/>
              </w:rPr>
              <w:t>Диаграмма распределения результатов исследования уровня индивидуальных учебных достижений по баллам в части ОО</w:t>
            </w:r>
          </w:p>
          <w:p w:rsidR="00287C51" w:rsidRPr="00F848BA" w:rsidRDefault="00287C51" w:rsidP="00DB4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287C51" w:rsidRPr="00BD28F1" w:rsidRDefault="00BD28F1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8-9</w:t>
            </w:r>
          </w:p>
        </w:tc>
      </w:tr>
      <w:tr w:rsidR="00DB45BF" w:rsidRPr="00F848BA" w:rsidTr="007E29B4">
        <w:tc>
          <w:tcPr>
            <w:tcW w:w="656" w:type="dxa"/>
          </w:tcPr>
          <w:p w:rsidR="00DB45BF" w:rsidRPr="00F848BA" w:rsidRDefault="007E29B4" w:rsidP="0028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996" w:type="dxa"/>
          </w:tcPr>
          <w:p w:rsidR="00DB45BF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Доля выполнения отдельных заданий РДР в разрезе проверяемых элементов содержания РДР</w:t>
            </w:r>
          </w:p>
        </w:tc>
        <w:tc>
          <w:tcPr>
            <w:tcW w:w="958" w:type="dxa"/>
            <w:vAlign w:val="center"/>
          </w:tcPr>
          <w:p w:rsidR="00DB45BF" w:rsidRPr="00BD28F1" w:rsidRDefault="00BD28F1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9-10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Выводы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BD28F1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10-11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Рекомендации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BD28F1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11-12</w:t>
            </w:r>
          </w:p>
        </w:tc>
      </w:tr>
    </w:tbl>
    <w:p w:rsidR="004A2650" w:rsidRDefault="004A2650" w:rsidP="00532510">
      <w:pPr>
        <w:pStyle w:val="Default"/>
        <w:rPr>
          <w:b/>
          <w:bCs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32510" w:rsidRPr="00F848BA" w:rsidRDefault="00532510" w:rsidP="00532510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lastRenderedPageBreak/>
        <w:t xml:space="preserve">Введение </w:t>
      </w:r>
    </w:p>
    <w:p w:rsidR="00532510" w:rsidRDefault="00532510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C7AEE">
        <w:rPr>
          <w:color w:val="auto"/>
          <w:sz w:val="28"/>
          <w:szCs w:val="28"/>
        </w:rPr>
        <w:t xml:space="preserve">В соответствии с приказами </w:t>
      </w:r>
      <w:r w:rsidRPr="008C7AEE">
        <w:rPr>
          <w:b/>
          <w:color w:val="auto"/>
          <w:sz w:val="28"/>
          <w:szCs w:val="28"/>
        </w:rPr>
        <w:t>Департамента образования и молодежной политики Ханты-Мансийского автономного округа – Югры</w:t>
      </w:r>
      <w:r w:rsidRPr="008C7AEE">
        <w:rPr>
          <w:color w:val="auto"/>
          <w:sz w:val="28"/>
          <w:szCs w:val="28"/>
        </w:rPr>
        <w:t xml:space="preserve">: </w:t>
      </w:r>
    </w:p>
    <w:p w:rsidR="007E29B4" w:rsidRPr="007E29B4" w:rsidRDefault="007E29B4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26.11.2020 № 10-П-1774 «Об утверждении государственного задания на оказание государственных услуг (выполнение работ) автономному учреждению дополнительного профессионального образования Ханты-Мансийского автономного округа – Югры «Институт развития образования» на 2020 год и на плановый период 2021 и 2022 годы»;</w:t>
      </w:r>
    </w:p>
    <w:p w:rsidR="00620BB3" w:rsidRDefault="00620BB3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C7AEE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31.12.2019 года № 1798</w:t>
      </w:r>
      <w:r w:rsidRPr="008C7AEE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Об утверждении технических заданий на реализацию мероприятий государственного задания на оказание государственных услуг (выполнение работ) автономным учреждением дополнительного профессионального образования Ханты-Мансийского автономного округа – Югры «Институт развития образования» в 2020 году»;</w:t>
      </w:r>
    </w:p>
    <w:p w:rsidR="007E29B4" w:rsidRDefault="00DF5D41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06.03.2019 № 289 «Об утверждении плана мероприятий («дорожной карты») по совершенствованию и развитию региональной системы оценки качества образования в Ханты-Мансийском автономном округе – Югре на 2019-2021 годы»;</w:t>
      </w:r>
    </w:p>
    <w:p w:rsidR="00DF5D41" w:rsidRDefault="00DF5D41" w:rsidP="00DF5D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11.12.2019 № 1632 «Об утверждении модели региональной системы оценки качества образования Ханты-Мансийского автономного округа – Югры»;</w:t>
      </w:r>
    </w:p>
    <w:p w:rsidR="00DF5D41" w:rsidRDefault="00DF5D41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30.01.2020 № 101 «О проведении</w:t>
      </w:r>
      <w:r w:rsidR="00271178">
        <w:rPr>
          <w:color w:val="auto"/>
          <w:sz w:val="28"/>
          <w:szCs w:val="28"/>
        </w:rPr>
        <w:t xml:space="preserve">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04.02.2020 № 128 «Об организации работы муниципальных координаторов государственных общеобразовательных организаций, курирующих вопросы проведения и участия обучающихся образовательных организаций Ханты-Мансийского автономного округа – Югры в международных, федеральных и региональных процедурах оценки качества общего образования»;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19.03.2020 № 397 «О внесении изменений в приказ Департамента образования и молодёжной политики Ханты-Мансийского автономного округа – Югры от 30.01.2020 № 101 «О проведении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26.05.2020 № 733 «О внесении изменений в приказ</w:t>
      </w:r>
      <w:r w:rsidRPr="002711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Департамента образования и молодёжной политики Ханты-Мансийского автономного округа – Югры 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271178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12.08.2020 № 1184 «О внесении изменений в приказ Департамента образования и молодёжной политики Ханты-Мансийского автономного округа – Югры</w:t>
      </w:r>
      <w:r w:rsidR="00B2352A" w:rsidRPr="00B2352A">
        <w:rPr>
          <w:color w:val="auto"/>
          <w:sz w:val="28"/>
          <w:szCs w:val="28"/>
        </w:rPr>
        <w:t xml:space="preserve"> </w:t>
      </w:r>
      <w:r w:rsidR="00B2352A">
        <w:rPr>
          <w:color w:val="auto"/>
          <w:sz w:val="28"/>
          <w:szCs w:val="28"/>
        </w:rPr>
        <w:t>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B2352A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11.09.2020 № 10-П-1326 «Об утверждении Порядка проведения региональных диагностических работ в общеобразовательных организациях</w:t>
      </w:r>
      <w:r w:rsidRPr="00B2352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Ханты-Мансийского автономного округа – Югры в 2020-2021 учебном году»;</w:t>
      </w:r>
    </w:p>
    <w:p w:rsidR="00B2352A" w:rsidRDefault="00B2352A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25.11.2020 года № 10-П-1768 «О внесении изменения в приложение к приказу Департамента образования и молодёжной политики Ханты-Мансийского автономного округа – Югры от 11 сентября 2020 года № 10-П-1326 «Об утверждении Порядка проведения региональных диагностических работ в общеобразовательных организациях Ханты-Мансийского автономного округа – Югры в 2020-2021 учебном году»;</w:t>
      </w:r>
    </w:p>
    <w:p w:rsidR="00532510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приказами</w:t>
      </w:r>
      <w:r w:rsidR="00532510" w:rsidRPr="00EC085E">
        <w:rPr>
          <w:color w:val="auto"/>
          <w:sz w:val="28"/>
          <w:szCs w:val="28"/>
        </w:rPr>
        <w:t xml:space="preserve"> </w:t>
      </w:r>
      <w:r w:rsidR="00532510" w:rsidRPr="00EC085E">
        <w:rPr>
          <w:b/>
          <w:color w:val="auto"/>
          <w:sz w:val="28"/>
          <w:szCs w:val="28"/>
        </w:rPr>
        <w:t xml:space="preserve">автономного учреждения дополнительного </w:t>
      </w:r>
      <w:r w:rsidR="00532510" w:rsidRPr="008C7AEE">
        <w:rPr>
          <w:b/>
          <w:color w:val="auto"/>
          <w:sz w:val="28"/>
          <w:szCs w:val="28"/>
        </w:rPr>
        <w:t>профессионального образования Ханты-Мансийского автономного округа – Югры «Институт развития образования»</w:t>
      </w:r>
      <w:r w:rsidR="00532510" w:rsidRPr="008C7AEE">
        <w:rPr>
          <w:color w:val="auto"/>
          <w:sz w:val="28"/>
          <w:szCs w:val="28"/>
        </w:rPr>
        <w:t xml:space="preserve"> (далее – АУ «Институт развития образования»): </w:t>
      </w:r>
    </w:p>
    <w:p w:rsidR="00B2352A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04.03.2020 № 86-о «Об утверждении порядка формирования и ведения программного модуля «Региональный мониторинг», обеспечивающего сбор и хранение контекстной информации об образовательных организациях, оценочных процедурах регионального и федерального уровней в 2020 году»;</w:t>
      </w:r>
    </w:p>
    <w:p w:rsidR="00B2352A" w:rsidRDefault="009E7950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02.10.2020 № 271-о</w:t>
      </w:r>
      <w:r w:rsidR="00B2352A">
        <w:rPr>
          <w:color w:val="auto"/>
          <w:sz w:val="28"/>
          <w:szCs w:val="28"/>
        </w:rPr>
        <w:t xml:space="preserve"> «Об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B2352A" w:rsidRDefault="00B2352A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23.11.2020 №</w:t>
      </w:r>
      <w:r w:rsidR="0031094A">
        <w:rPr>
          <w:color w:val="auto"/>
          <w:sz w:val="28"/>
          <w:szCs w:val="28"/>
        </w:rPr>
        <w:t xml:space="preserve"> 316-о</w:t>
      </w:r>
      <w:r>
        <w:rPr>
          <w:color w:val="auto"/>
          <w:sz w:val="28"/>
          <w:szCs w:val="28"/>
        </w:rPr>
        <w:t xml:space="preserve"> «О</w:t>
      </w:r>
      <w:r w:rsidR="007F3446">
        <w:rPr>
          <w:color w:val="auto"/>
          <w:sz w:val="28"/>
          <w:szCs w:val="28"/>
        </w:rPr>
        <w:t xml:space="preserve"> внесении изменений в приказ автономного учреждения дополнительного профессионального образования Ханты-Мансийского автономного округа – Югры «Институт развития образования» от 02.10.2020 № 271-о «О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8C7AEE" w:rsidRDefault="008C7AEE" w:rsidP="008C7AE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570FD7">
        <w:rPr>
          <w:color w:val="auto"/>
          <w:sz w:val="28"/>
          <w:szCs w:val="28"/>
        </w:rPr>
        <w:t>приказами</w:t>
      </w:r>
      <w:r w:rsidRPr="008C7AEE">
        <w:rPr>
          <w:b/>
          <w:color w:val="auto"/>
          <w:sz w:val="28"/>
          <w:szCs w:val="28"/>
        </w:rPr>
        <w:t xml:space="preserve"> департамента образования и молодёжной политики администрации Сургутского района (далее – ДОиМП АСР): </w:t>
      </w:r>
    </w:p>
    <w:p w:rsidR="00D62786" w:rsidRDefault="00D62786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05.02</w:t>
      </w:r>
      <w:r w:rsidRPr="00D62786">
        <w:rPr>
          <w:color w:val="auto"/>
          <w:sz w:val="28"/>
          <w:szCs w:val="28"/>
        </w:rPr>
        <w:t>.2020 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24.03.2020 № 223 «О внесении изменений в приказ от 05.02.2020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55 «О проведении мониторинга качества общего образования в 2020 году»; </w:t>
      </w:r>
    </w:p>
    <w:p w:rsidR="00D62786" w:rsidRP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01.09.2020 № 501 «О внесении изменений в приказ от 05.002.2020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55 «О проведении мониторинга качества общего образования в 2020 году»;</w:t>
      </w:r>
    </w:p>
    <w:p w:rsidR="005C569A" w:rsidRDefault="005C569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14.09.2020 № 540 «Об утверждении Порядка проведения региональных диагностических работ по исследованию уровня индивидуальных учебных достижений ((входной) стартовый контроль, стартовая диагностика) обучающихся 11-х классов Сургутского района, в 2020-2021 учебном году»;</w:t>
      </w:r>
    </w:p>
    <w:p w:rsidR="00AC5753" w:rsidRPr="00AC5753" w:rsidRDefault="00AC5753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C5753">
        <w:rPr>
          <w:color w:val="auto"/>
          <w:sz w:val="28"/>
          <w:szCs w:val="28"/>
        </w:rPr>
        <w:t>- от 24.11.2020 № 722</w:t>
      </w:r>
      <w:r>
        <w:rPr>
          <w:color w:val="auto"/>
          <w:sz w:val="28"/>
          <w:szCs w:val="28"/>
        </w:rPr>
        <w:t xml:space="preserve"> «О внесении изменений в приказ от 01.09.2020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501 «О внесении изменений в приказ от 05.02.2020 № 55</w:t>
      </w:r>
      <w:r w:rsidR="005C569A">
        <w:rPr>
          <w:color w:val="auto"/>
          <w:sz w:val="28"/>
          <w:szCs w:val="28"/>
        </w:rPr>
        <w:t>»;</w:t>
      </w:r>
    </w:p>
    <w:p w:rsidR="007F3446" w:rsidRDefault="007F3446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12.11.2020 № 678 «О</w:t>
      </w:r>
      <w:r w:rsidR="00AC5753">
        <w:rPr>
          <w:color w:val="auto"/>
          <w:sz w:val="28"/>
          <w:szCs w:val="28"/>
        </w:rPr>
        <w:t xml:space="preserve"> внесении и</w:t>
      </w:r>
      <w:r>
        <w:rPr>
          <w:color w:val="auto"/>
          <w:sz w:val="28"/>
          <w:szCs w:val="28"/>
        </w:rPr>
        <w:t xml:space="preserve">зменений в приказ от 05.10.2020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501 </w:t>
      </w:r>
      <w:r w:rsidR="00AC5753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О внесении изменений в приказ от 05.02.2020 </w:t>
      </w:r>
      <w:r w:rsidR="00D62786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7F3446" w:rsidRDefault="007F3446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03.12.2020 № 744 «О внесении изменений в приказ от 01.09.2020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501 «О внесении изменений в приказ от 05.02.2020 № 55 «О проведении мониторинга качества общего образования в 2020 году»;</w:t>
      </w:r>
    </w:p>
    <w:p w:rsidR="00AC5753" w:rsidRDefault="00AC5753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письмо</w:t>
      </w:r>
      <w:r w:rsidR="00C626D4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</w:t>
      </w:r>
      <w:r w:rsidR="0082677F" w:rsidRPr="0082677F">
        <w:rPr>
          <w:color w:val="auto"/>
          <w:sz w:val="28"/>
          <w:szCs w:val="28"/>
        </w:rPr>
        <w:t xml:space="preserve">ДОиМП АСР </w:t>
      </w:r>
      <w:r>
        <w:rPr>
          <w:color w:val="auto"/>
          <w:sz w:val="28"/>
          <w:szCs w:val="28"/>
        </w:rPr>
        <w:t>от 02.12.2020 №3108 «О переносе сроков проведения РДР в 11 классах»;</w:t>
      </w:r>
    </w:p>
    <w:p w:rsidR="00F848BA" w:rsidRPr="00145686" w:rsidRDefault="00F848BA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было обеспе</w:t>
      </w:r>
      <w:r w:rsidR="001450B6">
        <w:rPr>
          <w:color w:val="auto"/>
          <w:sz w:val="28"/>
          <w:szCs w:val="28"/>
        </w:rPr>
        <w:t>чено организационно-техническое,</w:t>
      </w:r>
      <w:r>
        <w:rPr>
          <w:color w:val="auto"/>
          <w:sz w:val="28"/>
          <w:szCs w:val="28"/>
        </w:rPr>
        <w:t xml:space="preserve"> консультационное, информационно-методиче</w:t>
      </w:r>
      <w:r w:rsidR="007F3446">
        <w:rPr>
          <w:color w:val="auto"/>
          <w:sz w:val="28"/>
          <w:szCs w:val="28"/>
        </w:rPr>
        <w:t xml:space="preserve">ское сопровождение проведения </w:t>
      </w:r>
      <w:r w:rsidR="00FC74BC">
        <w:rPr>
          <w:color w:val="auto"/>
          <w:sz w:val="28"/>
          <w:szCs w:val="28"/>
        </w:rPr>
        <w:t xml:space="preserve">региональных диагностических процедур (далее- </w:t>
      </w:r>
      <w:r w:rsidR="007F3446">
        <w:rPr>
          <w:color w:val="auto"/>
          <w:sz w:val="28"/>
          <w:szCs w:val="28"/>
        </w:rPr>
        <w:t>РД</w:t>
      </w:r>
      <w:r>
        <w:rPr>
          <w:color w:val="auto"/>
          <w:sz w:val="28"/>
          <w:szCs w:val="28"/>
        </w:rPr>
        <w:t>Р</w:t>
      </w:r>
      <w:r w:rsidR="00FC74B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по учебному предмету «География» в 11 классах ОО, расположенных на территории Сургутского района.</w:t>
      </w:r>
    </w:p>
    <w:p w:rsidR="008C7AEE" w:rsidRPr="00301AC4" w:rsidRDefault="008C7AEE" w:rsidP="00145686">
      <w:pPr>
        <w:pStyle w:val="Default"/>
        <w:jc w:val="both"/>
        <w:rPr>
          <w:b/>
          <w:color w:val="auto"/>
          <w:sz w:val="28"/>
          <w:szCs w:val="28"/>
        </w:rPr>
      </w:pPr>
    </w:p>
    <w:p w:rsidR="00301AC4" w:rsidRPr="006E225B" w:rsidRDefault="006E225B" w:rsidP="006E225B">
      <w:pPr>
        <w:pStyle w:val="Default"/>
        <w:numPr>
          <w:ilvl w:val="1"/>
          <w:numId w:val="2"/>
        </w:numPr>
        <w:ind w:left="0" w:firstLine="709"/>
        <w:jc w:val="both"/>
        <w:rPr>
          <w:b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t>Сроки</w:t>
      </w:r>
      <w:r w:rsidR="00301AC4" w:rsidRPr="006E225B">
        <w:rPr>
          <w:b/>
          <w:bCs/>
          <w:color w:val="auto"/>
          <w:sz w:val="28"/>
          <w:szCs w:val="28"/>
        </w:rPr>
        <w:t xml:space="preserve"> проведения исследования уровня индивидуальных учебных достижений</w:t>
      </w:r>
      <w:r w:rsidR="00301AC4" w:rsidRPr="006E225B">
        <w:rPr>
          <w:b/>
          <w:color w:val="auto"/>
          <w:sz w:val="28"/>
          <w:szCs w:val="28"/>
        </w:rPr>
        <w:t xml:space="preserve"> </w:t>
      </w:r>
    </w:p>
    <w:p w:rsidR="0082677F" w:rsidRPr="0082677F" w:rsidRDefault="00301AC4" w:rsidP="0082677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532510" w:rsidRPr="008C7AEE">
        <w:rPr>
          <w:color w:val="auto"/>
          <w:sz w:val="28"/>
          <w:szCs w:val="28"/>
        </w:rPr>
        <w:t xml:space="preserve"> период </w:t>
      </w:r>
      <w:r w:rsidR="0082677F" w:rsidRPr="0082677F">
        <w:rPr>
          <w:color w:val="auto"/>
          <w:sz w:val="28"/>
          <w:szCs w:val="28"/>
        </w:rPr>
        <w:t>с 30.11.2020 года по 11.12.2020 года проводились РДР по 11 учебным предметам государственной итоговой аттестации по образовательным программам среднего общего образования по графику, рекомендованному муниципалитетом в единые дни:</w:t>
      </w:r>
    </w:p>
    <w:p w:rsidR="003E3B09" w:rsidRDefault="003E3B09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C74BC">
        <w:rPr>
          <w:color w:val="auto"/>
          <w:sz w:val="28"/>
          <w:szCs w:val="28"/>
        </w:rPr>
        <w:t>30.11.2020 - «Информатика и ИКТ</w:t>
      </w:r>
      <w:r>
        <w:rPr>
          <w:color w:val="auto"/>
          <w:sz w:val="28"/>
          <w:szCs w:val="28"/>
        </w:rPr>
        <w:t>»</w:t>
      </w:r>
      <w:r w:rsidR="00FC74BC">
        <w:rPr>
          <w:color w:val="auto"/>
          <w:sz w:val="28"/>
          <w:szCs w:val="28"/>
        </w:rPr>
        <w:t xml:space="preserve"> (11%)</w:t>
      </w:r>
      <w:r>
        <w:rPr>
          <w:color w:val="auto"/>
          <w:sz w:val="28"/>
          <w:szCs w:val="28"/>
        </w:rPr>
        <w:t>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- 01.12.2020 - «История» (16%);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- 02.12.2020 – «Русский язык»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- 03.12.2020 - «Физика» (21%);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- 04.12.2020 – «Английский язык» (8%);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- 07.12.2020 - «Химия» (13%);</w:t>
      </w:r>
      <w:r w:rsidRPr="00D52ACC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- 08.12.2020 – «Математика» (профильный уровень)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- 09.12.2020 – «Обществознание»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- 10.12.2020 - «Биология» (18%);</w:t>
      </w:r>
    </w:p>
    <w:p w:rsidR="00FC74BC" w:rsidRPr="008C7AEE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- 11.12.2020 – «Литература» (6%);</w:t>
      </w:r>
    </w:p>
    <w:p w:rsidR="003E3B09" w:rsidRPr="00F848BA" w:rsidRDefault="00FC74BC" w:rsidP="008C7AE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- 11.12</w:t>
      </w:r>
      <w:r w:rsidR="003E3B09" w:rsidRPr="00F848BA">
        <w:rPr>
          <w:b/>
          <w:color w:val="auto"/>
          <w:sz w:val="28"/>
          <w:szCs w:val="28"/>
        </w:rPr>
        <w:t>.2020 - «География»</w:t>
      </w:r>
      <w:r>
        <w:rPr>
          <w:b/>
          <w:color w:val="auto"/>
          <w:sz w:val="28"/>
          <w:szCs w:val="28"/>
        </w:rPr>
        <w:t xml:space="preserve"> (3%).</w:t>
      </w:r>
    </w:p>
    <w:p w:rsidR="008F2AB0" w:rsidRPr="008F2AB0" w:rsidRDefault="008F2AB0" w:rsidP="008F2AB0">
      <w:pPr>
        <w:pStyle w:val="Default"/>
        <w:ind w:firstLine="567"/>
        <w:jc w:val="both"/>
        <w:rPr>
          <w:sz w:val="28"/>
          <w:szCs w:val="28"/>
        </w:rPr>
      </w:pPr>
    </w:p>
    <w:p w:rsidR="003E3B09" w:rsidRPr="003E3B09" w:rsidRDefault="003E3B09" w:rsidP="003E3B0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09">
        <w:rPr>
          <w:rFonts w:ascii="Times New Roman" w:hAnsi="Times New Roman" w:cs="Times New Roman"/>
          <w:b/>
          <w:sz w:val="28"/>
          <w:szCs w:val="28"/>
        </w:rPr>
        <w:t>Описание проведения исследования уровня индивидуальных учебных достижений.</w:t>
      </w:r>
    </w:p>
    <w:p w:rsidR="00256168" w:rsidRPr="00256168" w:rsidRDefault="003A540E" w:rsidP="002561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РД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2020-2021 учебного года </w:t>
      </w:r>
      <w:r w:rsidR="00256168">
        <w:rPr>
          <w:rFonts w:ascii="Times New Roman" w:hAnsi="Times New Roman" w:cs="Times New Roman"/>
          <w:sz w:val="28"/>
          <w:szCs w:val="28"/>
        </w:rPr>
        <w:t>являлась</w:t>
      </w:r>
      <w:r>
        <w:rPr>
          <w:rFonts w:ascii="Times New Roman" w:hAnsi="Times New Roman" w:cs="Times New Roman"/>
          <w:sz w:val="28"/>
          <w:szCs w:val="28"/>
        </w:rPr>
        <w:t xml:space="preserve"> оценка уровня ин</w:t>
      </w:r>
      <w:r w:rsidR="00C626D4">
        <w:rPr>
          <w:rFonts w:ascii="Times New Roman" w:hAnsi="Times New Roman" w:cs="Times New Roman"/>
          <w:sz w:val="28"/>
          <w:szCs w:val="28"/>
        </w:rPr>
        <w:t>дивидуальных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11 классов по учебным предметам государственной итоговой аттестации по образовательным программам среднего общего образования (далее – ГИА) (русский язык, математика, (профильный уровень), физика, биология, химия, география, информатика и ИКТ, история обществознание, английский язык)</w:t>
      </w:r>
      <w:r w:rsidR="00256168">
        <w:rPr>
          <w:rFonts w:ascii="Times New Roman" w:hAnsi="Times New Roman" w:cs="Times New Roman"/>
          <w:sz w:val="28"/>
          <w:szCs w:val="28"/>
        </w:rPr>
        <w:t xml:space="preserve"> 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в ОО, расположенных на территории Сургутского района, включая совершенствование преподавания учебного предмета «География» и </w:t>
      </w:r>
      <w:r w:rsidR="008F2AB0" w:rsidRPr="003E3B09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качества образования в ОО, расположенных на территории Сургутского района. </w:t>
      </w:r>
    </w:p>
    <w:p w:rsidR="008F2AB0" w:rsidRDefault="00620BB3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B0">
        <w:rPr>
          <w:rFonts w:ascii="Times New Roman" w:hAnsi="Times New Roman" w:cs="Times New Roman"/>
          <w:sz w:val="28"/>
          <w:szCs w:val="28"/>
        </w:rPr>
        <w:t xml:space="preserve">Выборка рассчитывалась от общего количества обучающихся </w:t>
      </w:r>
      <w:r w:rsidR="007F64F1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8F2AB0">
        <w:rPr>
          <w:rFonts w:ascii="Times New Roman" w:hAnsi="Times New Roman" w:cs="Times New Roman"/>
          <w:sz w:val="28"/>
          <w:szCs w:val="28"/>
        </w:rPr>
        <w:t>в ОО</w:t>
      </w:r>
      <w:r w:rsidR="007F64F1">
        <w:rPr>
          <w:rFonts w:ascii="Times New Roman" w:hAnsi="Times New Roman" w:cs="Times New Roman"/>
          <w:sz w:val="28"/>
          <w:szCs w:val="28"/>
        </w:rPr>
        <w:t xml:space="preserve"> (804 человека)</w:t>
      </w:r>
      <w:r w:rsidRPr="008F2AB0">
        <w:rPr>
          <w:rFonts w:ascii="Times New Roman" w:hAnsi="Times New Roman" w:cs="Times New Roman"/>
          <w:sz w:val="28"/>
          <w:szCs w:val="28"/>
        </w:rPr>
        <w:t>, расположенных на террит</w:t>
      </w:r>
      <w:r w:rsidR="003E3B09">
        <w:rPr>
          <w:rFonts w:ascii="Times New Roman" w:hAnsi="Times New Roman" w:cs="Times New Roman"/>
          <w:sz w:val="28"/>
          <w:szCs w:val="28"/>
        </w:rPr>
        <w:t xml:space="preserve">ории </w:t>
      </w:r>
      <w:r w:rsidR="00256168">
        <w:rPr>
          <w:rFonts w:ascii="Times New Roman" w:hAnsi="Times New Roman" w:cs="Times New Roman"/>
          <w:sz w:val="28"/>
          <w:szCs w:val="28"/>
        </w:rPr>
        <w:t>Сургутского района</w:t>
      </w:r>
      <w:r w:rsidR="003E3B09">
        <w:rPr>
          <w:rFonts w:ascii="Times New Roman" w:hAnsi="Times New Roman" w:cs="Times New Roman"/>
          <w:sz w:val="28"/>
          <w:szCs w:val="28"/>
        </w:rPr>
        <w:t xml:space="preserve"> (без учё</w:t>
      </w:r>
      <w:r w:rsidRPr="008F2AB0">
        <w:rPr>
          <w:rFonts w:ascii="Times New Roman" w:hAnsi="Times New Roman" w:cs="Times New Roman"/>
          <w:sz w:val="28"/>
          <w:szCs w:val="28"/>
        </w:rPr>
        <w:t xml:space="preserve">та обучающихся с ОВЗ). </w:t>
      </w:r>
    </w:p>
    <w:p w:rsidR="007F64F1" w:rsidRPr="008F2AB0" w:rsidRDefault="007F64F1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Сургутском районе в РДР приняли участие 17 общеобразовательных организаций и 3 филиала. Не принимала участие в РДР МБОУ «Высокомысовская СОШ» в связи с отсутствием в учреждении обучающихся 11 класса.</w:t>
      </w:r>
    </w:p>
    <w:p w:rsidR="0082677F" w:rsidRPr="0082677F" w:rsidRDefault="0082677F" w:rsidP="0082677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2677F">
        <w:rPr>
          <w:color w:val="auto"/>
          <w:sz w:val="28"/>
          <w:szCs w:val="28"/>
        </w:rPr>
        <w:t xml:space="preserve">Организационно-техническое, консультационное, информационно-методическое сопровождение обеспечивалось сотрудниками отдела развития и оценки качества образования ДОиМП АСР, в том числе в информационной системе «Региональный мониторинг» на платформе ABBYY. </w:t>
      </w:r>
    </w:p>
    <w:p w:rsidR="00181F42" w:rsidRDefault="00181F42" w:rsidP="003E3B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РДР по учебному предмету «География» проводилась в соответствии со структурой и содержанием контрольно-измерительных материалов ЕГЭ 2020 года по учебному предмету «География» с исключением развернутого ответа.</w:t>
      </w:r>
    </w:p>
    <w:p w:rsidR="00AA2154" w:rsidRDefault="00AA2154" w:rsidP="00AA2154">
      <w:pPr>
        <w:pStyle w:val="Default"/>
      </w:pPr>
    </w:p>
    <w:p w:rsidR="00AA2154" w:rsidRPr="00567E1A" w:rsidRDefault="00256168" w:rsidP="00567E1A">
      <w:pPr>
        <w:pStyle w:val="Default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567E1A" w:rsidRPr="00567E1A">
        <w:rPr>
          <w:b/>
          <w:bCs/>
          <w:sz w:val="28"/>
          <w:szCs w:val="28"/>
        </w:rPr>
        <w:t>езультаты исследования уровня индивидуальных учебных достижений.</w:t>
      </w:r>
    </w:p>
    <w:p w:rsidR="00567E1A" w:rsidRPr="00567E1A" w:rsidRDefault="00567E1A" w:rsidP="00567E1A">
      <w:pPr>
        <w:pStyle w:val="Default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Результаты исследования уровня индивидуальных учебных достижений</w:t>
      </w:r>
      <w:r w:rsidR="00181F42">
        <w:rPr>
          <w:b/>
          <w:bCs/>
          <w:sz w:val="28"/>
          <w:szCs w:val="28"/>
        </w:rPr>
        <w:t xml:space="preserve"> на уровне региона, муниципалитета</w:t>
      </w:r>
      <w:r>
        <w:rPr>
          <w:b/>
          <w:bCs/>
          <w:sz w:val="28"/>
          <w:szCs w:val="28"/>
        </w:rPr>
        <w:t>.</w:t>
      </w:r>
    </w:p>
    <w:p w:rsidR="00181F42" w:rsidRDefault="00181F4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принявших участие </w:t>
      </w:r>
      <w:r w:rsidR="00EC474E">
        <w:rPr>
          <w:sz w:val="28"/>
          <w:szCs w:val="28"/>
        </w:rPr>
        <w:t>в</w:t>
      </w:r>
      <w:r>
        <w:rPr>
          <w:sz w:val="28"/>
          <w:szCs w:val="28"/>
        </w:rPr>
        <w:t xml:space="preserve"> исследовании уровня индивидуальных учебных достижений по учебному предмету «География» </w:t>
      </w:r>
      <w:r w:rsidR="007F64F1">
        <w:rPr>
          <w:sz w:val="28"/>
          <w:szCs w:val="28"/>
        </w:rPr>
        <w:t xml:space="preserve">по ХМАО-Югре и по Сургутскому району </w:t>
      </w:r>
      <w:r w:rsidR="00EC474E">
        <w:rPr>
          <w:sz w:val="28"/>
          <w:szCs w:val="28"/>
        </w:rPr>
        <w:t>представлена в таблице 1.</w:t>
      </w:r>
    </w:p>
    <w:p w:rsidR="00EC474E" w:rsidRDefault="00EC474E" w:rsidP="00EC474E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985"/>
        <w:gridCol w:w="2126"/>
      </w:tblGrid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</w:t>
            </w:r>
          </w:p>
        </w:tc>
        <w:tc>
          <w:tcPr>
            <w:tcW w:w="1843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обучающихся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985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</w:t>
            </w:r>
          </w:p>
          <w:p w:rsidR="00EC474E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EC474E">
              <w:rPr>
                <w:sz w:val="18"/>
                <w:szCs w:val="18"/>
              </w:rPr>
              <w:t>алл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(мах.-33)</w:t>
            </w:r>
          </w:p>
        </w:tc>
        <w:tc>
          <w:tcPr>
            <w:tcW w:w="2126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процент выполнения заданий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</w:tr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843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701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985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18,92</w:t>
            </w:r>
          </w:p>
        </w:tc>
        <w:tc>
          <w:tcPr>
            <w:tcW w:w="2126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57,33</w:t>
            </w:r>
          </w:p>
        </w:tc>
      </w:tr>
      <w:tr w:rsidR="00EC474E" w:rsidTr="00EC474E">
        <w:tc>
          <w:tcPr>
            <w:tcW w:w="1809" w:type="dxa"/>
          </w:tcPr>
          <w:p w:rsidR="00EC474E" w:rsidRPr="00EC474E" w:rsidRDefault="00EC474E" w:rsidP="00EC474E">
            <w:pPr>
              <w:pStyle w:val="Default"/>
              <w:ind w:hanging="284"/>
              <w:jc w:val="right"/>
              <w:rPr>
                <w:b/>
                <w:color w:val="0070C0"/>
                <w:sz w:val="18"/>
                <w:szCs w:val="18"/>
              </w:rPr>
            </w:pPr>
            <w:r w:rsidRPr="00EC474E">
              <w:rPr>
                <w:b/>
                <w:color w:val="0070C0"/>
                <w:sz w:val="18"/>
                <w:szCs w:val="18"/>
              </w:rPr>
              <w:t xml:space="preserve">   Сургутский район</w:t>
            </w:r>
          </w:p>
        </w:tc>
        <w:tc>
          <w:tcPr>
            <w:tcW w:w="1843" w:type="dxa"/>
          </w:tcPr>
          <w:p w:rsidR="00EC474E" w:rsidRPr="00EC474E" w:rsidRDefault="00EC474E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17 ОО и 3 филиала</w:t>
            </w:r>
          </w:p>
        </w:tc>
        <w:tc>
          <w:tcPr>
            <w:tcW w:w="1701" w:type="dxa"/>
          </w:tcPr>
          <w:p w:rsidR="00EC474E" w:rsidRPr="00EC474E" w:rsidRDefault="00EC474E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1985" w:type="dxa"/>
          </w:tcPr>
          <w:p w:rsidR="00EC474E" w:rsidRPr="00EC474E" w:rsidRDefault="00EC474E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21,6</w:t>
            </w:r>
          </w:p>
        </w:tc>
        <w:tc>
          <w:tcPr>
            <w:tcW w:w="2126" w:type="dxa"/>
          </w:tcPr>
          <w:p w:rsidR="00EC474E" w:rsidRPr="00EC474E" w:rsidRDefault="00EC474E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65,45</w:t>
            </w:r>
          </w:p>
        </w:tc>
      </w:tr>
    </w:tbl>
    <w:p w:rsidR="00EC474E" w:rsidRPr="00EC474E" w:rsidRDefault="00EC474E" w:rsidP="00EC474E">
      <w:pPr>
        <w:pStyle w:val="Default"/>
        <w:ind w:firstLine="567"/>
        <w:jc w:val="right"/>
        <w:rPr>
          <w:sz w:val="18"/>
          <w:szCs w:val="18"/>
        </w:rPr>
      </w:pP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РДР:</w:t>
      </w: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балл по Сургутскому району (21,6%) выше на 2,68% среднего балла по ХМАО-Югре (18.92%)</w:t>
      </w:r>
      <w:r w:rsidR="00E677A0">
        <w:rPr>
          <w:sz w:val="28"/>
          <w:szCs w:val="28"/>
        </w:rPr>
        <w:t xml:space="preserve"> (диаграмма 1)</w:t>
      </w:r>
      <w:r>
        <w:rPr>
          <w:sz w:val="28"/>
          <w:szCs w:val="28"/>
        </w:rPr>
        <w:t>;</w:t>
      </w:r>
    </w:p>
    <w:p w:rsidR="00D13E52" w:rsidRDefault="00D13E52" w:rsidP="00BA07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>
        <w:rPr>
          <w:sz w:val="28"/>
          <w:szCs w:val="28"/>
        </w:rPr>
        <w:t>по Сургутскому району (65,45%) выше на 8,12 %</w:t>
      </w:r>
      <w:r w:rsidR="00BA073C">
        <w:rPr>
          <w:sz w:val="28"/>
          <w:szCs w:val="28"/>
        </w:rPr>
        <w:t xml:space="preserve"> среднего процента</w:t>
      </w:r>
      <w:r w:rsidR="001450B6">
        <w:rPr>
          <w:sz w:val="28"/>
          <w:szCs w:val="28"/>
        </w:rPr>
        <w:t xml:space="preserve"> выполнения заданий</w:t>
      </w:r>
      <w:r w:rsidR="00BA073C">
        <w:rPr>
          <w:sz w:val="28"/>
          <w:szCs w:val="28"/>
        </w:rPr>
        <w:t xml:space="preserve"> по ХМАО-Югре (57,33%).</w:t>
      </w:r>
    </w:p>
    <w:p w:rsidR="00E677A0" w:rsidRPr="007119F3" w:rsidRDefault="00E677A0" w:rsidP="00E677A0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Средний балл</w:t>
      </w:r>
      <w:r w:rsidRPr="000D244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 РД</w:t>
      </w:r>
      <w:r w:rsidRPr="007119F3">
        <w:rPr>
          <w:sz w:val="28"/>
          <w:szCs w:val="28"/>
        </w:rPr>
        <w:t>Р</w:t>
      </w:r>
    </w:p>
    <w:p w:rsidR="00E677A0" w:rsidRPr="00301AC4" w:rsidRDefault="00E677A0" w:rsidP="00E677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1AC4">
        <w:rPr>
          <w:rFonts w:ascii="Times New Roman" w:hAnsi="Times New Roman" w:cs="Times New Roman"/>
          <w:sz w:val="28"/>
          <w:szCs w:val="28"/>
        </w:rPr>
        <w:t xml:space="preserve">ХМАО-Югры и </w:t>
      </w:r>
      <w:r>
        <w:rPr>
          <w:rFonts w:ascii="Times New Roman" w:hAnsi="Times New Roman" w:cs="Times New Roman"/>
          <w:sz w:val="28"/>
          <w:szCs w:val="28"/>
        </w:rPr>
        <w:t>муниципалитета</w:t>
      </w:r>
      <w:r w:rsidRPr="00EB18CC">
        <w:rPr>
          <w:rFonts w:ascii="Times New Roman" w:hAnsi="Times New Roman" w:cs="Times New Roman"/>
          <w:sz w:val="28"/>
          <w:szCs w:val="28"/>
        </w:rPr>
        <w:t xml:space="preserve"> </w:t>
      </w:r>
      <w:r w:rsidRPr="00301AC4">
        <w:rPr>
          <w:rFonts w:ascii="Times New Roman" w:hAnsi="Times New Roman" w:cs="Times New Roman"/>
          <w:sz w:val="28"/>
          <w:szCs w:val="28"/>
        </w:rPr>
        <w:t xml:space="preserve">в сравнении </w:t>
      </w:r>
    </w:p>
    <w:p w:rsidR="00E677A0" w:rsidRPr="00301AC4" w:rsidRDefault="00E677A0" w:rsidP="00E67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1</w:t>
      </w:r>
    </w:p>
    <w:p w:rsidR="00E677A0" w:rsidRDefault="00E677A0" w:rsidP="00E677A0">
      <w:pPr>
        <w:pStyle w:val="Default"/>
        <w:jc w:val="center"/>
        <w:rPr>
          <w:bCs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0256" behindDoc="0" locked="0" layoutInCell="1" allowOverlap="1" wp14:anchorId="0CC2F593" wp14:editId="2E53BF8D">
            <wp:simplePos x="0" y="0"/>
            <wp:positionH relativeFrom="column">
              <wp:posOffset>43815</wp:posOffset>
            </wp:positionH>
            <wp:positionV relativeFrom="paragraph">
              <wp:posOffset>41274</wp:posOffset>
            </wp:positionV>
            <wp:extent cx="5895975" cy="1762125"/>
            <wp:effectExtent l="0" t="0" r="9525" b="952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  <w:r>
        <w:rPr>
          <w:sz w:val="20"/>
          <w:szCs w:val="20"/>
        </w:rPr>
        <w:br w:type="textWrapping" w:clear="all"/>
      </w:r>
      <w:r>
        <w:rPr>
          <w:sz w:val="28"/>
          <w:szCs w:val="28"/>
        </w:rPr>
        <w:t xml:space="preserve">    </w:t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181F42" w:rsidRDefault="00CA3215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работы по учебному предмету «География» использовалась шкала перевода первичных баллов в отметки по пятибалльной шкале (таблица 2).</w:t>
      </w:r>
    </w:p>
    <w:p w:rsidR="00CA3215" w:rsidRDefault="00CA3215" w:rsidP="00CA3215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  <w:gridCol w:w="1596"/>
      </w:tblGrid>
      <w:tr w:rsidR="00D13E52" w:rsidTr="00D13E52">
        <w:tc>
          <w:tcPr>
            <w:tcW w:w="1595" w:type="dxa"/>
            <w:vMerge w:val="restart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1595" w:type="dxa"/>
            <w:vMerge w:val="restart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балл за выполнение работы</w:t>
            </w:r>
          </w:p>
        </w:tc>
        <w:tc>
          <w:tcPr>
            <w:tcW w:w="6382" w:type="dxa"/>
            <w:gridSpan w:val="4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Суммарные первичные баллы</w:t>
            </w:r>
          </w:p>
        </w:tc>
      </w:tr>
      <w:tr w:rsidR="00D13E52" w:rsidTr="00D13E52"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BA073C" w:rsidTr="00BA073C">
        <w:tc>
          <w:tcPr>
            <w:tcW w:w="1595" w:type="dxa"/>
            <w:vAlign w:val="center"/>
          </w:tcPr>
          <w:p w:rsidR="00BA073C" w:rsidRDefault="00BA073C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595" w:type="dxa"/>
            <w:vAlign w:val="center"/>
          </w:tcPr>
          <w:p w:rsidR="00BA073C" w:rsidRDefault="00BA073C" w:rsidP="00BA07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95" w:type="dxa"/>
          </w:tcPr>
          <w:p w:rsidR="00BA073C" w:rsidRDefault="00BA073C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0-12</w:t>
            </w:r>
          </w:p>
        </w:tc>
        <w:tc>
          <w:tcPr>
            <w:tcW w:w="1595" w:type="dxa"/>
          </w:tcPr>
          <w:p w:rsidR="00BA073C" w:rsidRDefault="00BA073C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</w:t>
            </w:r>
          </w:p>
        </w:tc>
        <w:tc>
          <w:tcPr>
            <w:tcW w:w="1596" w:type="dxa"/>
          </w:tcPr>
          <w:p w:rsidR="00BA073C" w:rsidRDefault="00BA073C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</w:t>
            </w:r>
          </w:p>
        </w:tc>
        <w:tc>
          <w:tcPr>
            <w:tcW w:w="1596" w:type="dxa"/>
          </w:tcPr>
          <w:p w:rsidR="00BA073C" w:rsidRDefault="00BA073C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23-33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D13E5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человек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070159" w:rsidTr="00BA073C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595" w:type="dxa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595" w:type="dxa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596" w:type="dxa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596" w:type="dxa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070159" w:rsidTr="00BA073C">
        <w:tc>
          <w:tcPr>
            <w:tcW w:w="1595" w:type="dxa"/>
            <w:vAlign w:val="center"/>
          </w:tcPr>
          <w:p w:rsidR="00070159" w:rsidRP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070159" w:rsidRP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1595" w:type="dxa"/>
          </w:tcPr>
          <w:p w:rsidR="00070159" w:rsidRP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070159" w:rsidRP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1596" w:type="dxa"/>
          </w:tcPr>
          <w:p w:rsidR="00070159" w:rsidRP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1596" w:type="dxa"/>
          </w:tcPr>
          <w:p w:rsidR="00070159" w:rsidRP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16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9D6CE1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="00070159">
              <w:rPr>
                <w:sz w:val="18"/>
                <w:szCs w:val="18"/>
              </w:rPr>
              <w:t>%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070159" w:rsidTr="00BA073C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070159" w:rsidRDefault="009D6CE1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595" w:type="dxa"/>
          </w:tcPr>
          <w:p w:rsidR="00070159" w:rsidRDefault="009D6CE1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17,04</w:t>
            </w:r>
          </w:p>
        </w:tc>
        <w:tc>
          <w:tcPr>
            <w:tcW w:w="1595" w:type="dxa"/>
          </w:tcPr>
          <w:p w:rsidR="00070159" w:rsidRDefault="009D6CE1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21,22</w:t>
            </w:r>
          </w:p>
        </w:tc>
        <w:tc>
          <w:tcPr>
            <w:tcW w:w="1596" w:type="dxa"/>
          </w:tcPr>
          <w:p w:rsidR="00070159" w:rsidRDefault="009D6CE1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32,48</w:t>
            </w:r>
          </w:p>
        </w:tc>
        <w:tc>
          <w:tcPr>
            <w:tcW w:w="1596" w:type="dxa"/>
          </w:tcPr>
          <w:p w:rsidR="00070159" w:rsidRDefault="009D6CE1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29,26</w:t>
            </w:r>
          </w:p>
        </w:tc>
      </w:tr>
      <w:tr w:rsidR="00070159" w:rsidTr="009D6CE1">
        <w:tc>
          <w:tcPr>
            <w:tcW w:w="1595" w:type="dxa"/>
            <w:vAlign w:val="center"/>
          </w:tcPr>
          <w:p w:rsidR="00070159" w:rsidRP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070159" w:rsidRPr="00070159" w:rsidRDefault="009D6CE1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1595" w:type="dxa"/>
            <w:vAlign w:val="center"/>
          </w:tcPr>
          <w:p w:rsidR="00070159" w:rsidRPr="00070159" w:rsidRDefault="009D6CE1" w:rsidP="009D6CE1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6,66</w:t>
            </w:r>
          </w:p>
        </w:tc>
        <w:tc>
          <w:tcPr>
            <w:tcW w:w="1595" w:type="dxa"/>
            <w:vAlign w:val="center"/>
          </w:tcPr>
          <w:p w:rsidR="00070159" w:rsidRPr="00070159" w:rsidRDefault="009D6CE1" w:rsidP="009D6CE1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13,33</w:t>
            </w:r>
          </w:p>
        </w:tc>
        <w:tc>
          <w:tcPr>
            <w:tcW w:w="1596" w:type="dxa"/>
            <w:vAlign w:val="center"/>
          </w:tcPr>
          <w:p w:rsidR="00070159" w:rsidRPr="00070159" w:rsidRDefault="009D6CE1" w:rsidP="009D6CE1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26,66</w:t>
            </w:r>
          </w:p>
        </w:tc>
        <w:tc>
          <w:tcPr>
            <w:tcW w:w="1596" w:type="dxa"/>
            <w:vAlign w:val="center"/>
          </w:tcPr>
          <w:p w:rsidR="00070159" w:rsidRPr="00070159" w:rsidRDefault="009D6CE1" w:rsidP="009D6CE1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53,35</w:t>
            </w:r>
          </w:p>
        </w:tc>
      </w:tr>
    </w:tbl>
    <w:p w:rsidR="00CA3215" w:rsidRDefault="00CA3215" w:rsidP="00CA3215">
      <w:pPr>
        <w:pStyle w:val="Default"/>
        <w:ind w:firstLine="567"/>
        <w:jc w:val="both"/>
        <w:rPr>
          <w:sz w:val="18"/>
          <w:szCs w:val="18"/>
        </w:rPr>
      </w:pPr>
    </w:p>
    <w:p w:rsidR="00301AC4" w:rsidRDefault="00BA073C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отметки «5» необходимо было набрать </w:t>
      </w:r>
      <w:r w:rsidR="006E18CF">
        <w:rPr>
          <w:sz w:val="28"/>
          <w:szCs w:val="28"/>
        </w:rPr>
        <w:t>от 70%</w:t>
      </w:r>
      <w:r w:rsidR="00844BB7">
        <w:rPr>
          <w:sz w:val="28"/>
          <w:szCs w:val="28"/>
        </w:rPr>
        <w:t xml:space="preserve"> баллов и более (от 23 до 33 баллов).</w:t>
      </w:r>
    </w:p>
    <w:p w:rsidR="00E677A0" w:rsidRDefault="00E677A0" w:rsidP="00E677A0">
      <w:pPr>
        <w:pStyle w:val="Default"/>
        <w:ind w:firstLine="567"/>
        <w:jc w:val="both"/>
        <w:rPr>
          <w:sz w:val="28"/>
          <w:szCs w:val="28"/>
        </w:rPr>
      </w:pPr>
    </w:p>
    <w:p w:rsidR="00E677A0" w:rsidRPr="00E677A0" w:rsidRDefault="00E677A0" w:rsidP="00E677A0">
      <w:pPr>
        <w:pStyle w:val="Default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 w:rsidRPr="00E677A0">
        <w:rPr>
          <w:b/>
          <w:bCs/>
          <w:sz w:val="28"/>
          <w:szCs w:val="28"/>
        </w:rPr>
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</w:r>
    </w:p>
    <w:p w:rsidR="00124C74" w:rsidRDefault="00844BB7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результаты РД</w:t>
      </w:r>
      <w:r w:rsidR="000B386C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по </w:t>
      </w:r>
      <w:r w:rsidR="0082677F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="00F848BA">
        <w:rPr>
          <w:sz w:val="28"/>
          <w:szCs w:val="28"/>
        </w:rPr>
        <w:t>в Сургутском</w:t>
      </w:r>
      <w:r w:rsidR="000B386C">
        <w:rPr>
          <w:sz w:val="28"/>
          <w:szCs w:val="28"/>
        </w:rPr>
        <w:t xml:space="preserve"> район</w:t>
      </w:r>
      <w:r w:rsidR="00F848BA">
        <w:rPr>
          <w:sz w:val="28"/>
          <w:szCs w:val="28"/>
        </w:rPr>
        <w:t>е</w:t>
      </w:r>
      <w:r w:rsidR="000B386C">
        <w:rPr>
          <w:sz w:val="28"/>
          <w:szCs w:val="28"/>
        </w:rPr>
        <w:t xml:space="preserve"> </w:t>
      </w:r>
      <w:r w:rsidR="001450B6">
        <w:rPr>
          <w:sz w:val="28"/>
          <w:szCs w:val="28"/>
        </w:rPr>
        <w:t xml:space="preserve">(средняя отметка, средний балл) </w:t>
      </w:r>
      <w:r w:rsidR="000B386C">
        <w:rPr>
          <w:sz w:val="28"/>
          <w:szCs w:val="28"/>
        </w:rPr>
        <w:t xml:space="preserve">в сравнении с данными округа </w:t>
      </w:r>
      <w:r>
        <w:rPr>
          <w:sz w:val="28"/>
          <w:szCs w:val="28"/>
        </w:rPr>
        <w:t>и муниципалитета представлены ниже в таблице 3</w:t>
      </w:r>
      <w:r w:rsidR="000B386C">
        <w:rPr>
          <w:sz w:val="28"/>
          <w:szCs w:val="28"/>
        </w:rPr>
        <w:t xml:space="preserve">. </w:t>
      </w:r>
    </w:p>
    <w:p w:rsidR="00844BB7" w:rsidRDefault="00844BB7" w:rsidP="000B386C">
      <w:pPr>
        <w:pStyle w:val="Default"/>
        <w:ind w:firstLine="567"/>
        <w:jc w:val="both"/>
        <w:rPr>
          <w:sz w:val="28"/>
          <w:szCs w:val="28"/>
        </w:rPr>
      </w:pPr>
    </w:p>
    <w:p w:rsidR="007119F3" w:rsidRPr="007119F3" w:rsidRDefault="00EB18CC" w:rsidP="007119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E677A0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РД</w:t>
      </w:r>
      <w:r w:rsidR="007119F3" w:rsidRPr="007119F3">
        <w:rPr>
          <w:sz w:val="28"/>
          <w:szCs w:val="28"/>
        </w:rPr>
        <w:t xml:space="preserve">Р </w:t>
      </w:r>
      <w:r w:rsidR="00E677A0">
        <w:rPr>
          <w:sz w:val="28"/>
          <w:szCs w:val="28"/>
        </w:rPr>
        <w:t>по ОО</w:t>
      </w:r>
    </w:p>
    <w:p w:rsidR="00AA2154" w:rsidRDefault="007119F3" w:rsidP="007119F3">
      <w:pPr>
        <w:pStyle w:val="Default"/>
        <w:jc w:val="center"/>
        <w:rPr>
          <w:sz w:val="28"/>
          <w:szCs w:val="28"/>
        </w:rPr>
      </w:pPr>
      <w:r w:rsidRPr="007119F3">
        <w:rPr>
          <w:sz w:val="28"/>
          <w:szCs w:val="28"/>
        </w:rPr>
        <w:t xml:space="preserve">в </w:t>
      </w:r>
      <w:r w:rsidR="00EB18CC">
        <w:rPr>
          <w:sz w:val="28"/>
          <w:szCs w:val="28"/>
        </w:rPr>
        <w:t>сравнении с данным</w:t>
      </w:r>
      <w:r w:rsidR="00E677A0">
        <w:rPr>
          <w:sz w:val="28"/>
          <w:szCs w:val="28"/>
        </w:rPr>
        <w:t xml:space="preserve">и ХМАО-Югры, муниципалитета </w:t>
      </w:r>
    </w:p>
    <w:p w:rsidR="007119F3" w:rsidRDefault="00844BB7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</w:t>
      </w:r>
    </w:p>
    <w:p w:rsidR="000B386C" w:rsidRDefault="000B386C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4503"/>
        <w:gridCol w:w="1417"/>
        <w:gridCol w:w="1825"/>
        <w:gridCol w:w="1701"/>
      </w:tblGrid>
      <w:tr w:rsidR="00844BB7" w:rsidRPr="00F03F3C" w:rsidTr="00844BB7">
        <w:trPr>
          <w:trHeight w:val="230"/>
        </w:trPr>
        <w:tc>
          <w:tcPr>
            <w:tcW w:w="4503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1825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701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844BB7" w:rsidRPr="00F03F3C" w:rsidTr="00844BB7">
        <w:trPr>
          <w:trHeight w:val="230"/>
        </w:trPr>
        <w:tc>
          <w:tcPr>
            <w:tcW w:w="4503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23" w:rsidRPr="00F03F3C" w:rsidTr="00844BB7">
        <w:tc>
          <w:tcPr>
            <w:tcW w:w="4503" w:type="dxa"/>
          </w:tcPr>
          <w:p w:rsidR="007A3723" w:rsidRPr="00F03F3C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</w:p>
        </w:tc>
        <w:tc>
          <w:tcPr>
            <w:tcW w:w="1417" w:type="dxa"/>
          </w:tcPr>
          <w:p w:rsidR="007A3723" w:rsidRPr="00F03F3C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825" w:type="dxa"/>
          </w:tcPr>
          <w:p w:rsidR="007A3723" w:rsidRPr="00F03F3C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Default="007A3723" w:rsidP="007A37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18,92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F03F3C" w:rsidRDefault="007A3723" w:rsidP="007A372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Сургутский район</w:t>
            </w:r>
          </w:p>
        </w:tc>
        <w:tc>
          <w:tcPr>
            <w:tcW w:w="1417" w:type="dxa"/>
          </w:tcPr>
          <w:p w:rsidR="007A3723" w:rsidRPr="00F03F3C" w:rsidRDefault="007A3723" w:rsidP="007A372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1825" w:type="dxa"/>
          </w:tcPr>
          <w:p w:rsidR="007A3723" w:rsidRPr="00F03F3C" w:rsidRDefault="007A3723" w:rsidP="007A372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4,</w:t>
            </w:r>
            <w:r w:rsidR="00EB18C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Pr="00EC474E" w:rsidRDefault="007A3723" w:rsidP="007A3723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21,6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B7">
              <w:rPr>
                <w:rFonts w:ascii="Times New Roman" w:hAnsi="Times New Roman" w:cs="Times New Roman"/>
                <w:sz w:val="20"/>
                <w:szCs w:val="20"/>
              </w:rPr>
              <w:t>МАОУ «Белоярская СОШ № 1»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2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«Белоярская СОШ № 3»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«Барсовская СОШ № 1»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«Ляминская СОШ»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3»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4»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5»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6»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«Лянторская СОШ № 7»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«Нижнесортымская СОШ»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«Русскинская СОШ»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«Солнечная СОШ № 1»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«Сайгатинская СШ»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«Сытоминская СШ»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«Локосовская СШ-детский сад»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«Угутская СОШ»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«Ульт-Ягунская СОШ»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1»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7A3723" w:rsidRPr="00F03F3C" w:rsidTr="00EB18CC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2 с углубленным изучением отдельных предметов»</w:t>
            </w:r>
          </w:p>
        </w:tc>
        <w:tc>
          <w:tcPr>
            <w:tcW w:w="1417" w:type="dxa"/>
            <w:vAlign w:val="center"/>
          </w:tcPr>
          <w:p w:rsidR="007A3723" w:rsidRPr="007A3723" w:rsidRDefault="007A3723" w:rsidP="00EB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vAlign w:val="center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5»</w:t>
            </w:r>
          </w:p>
        </w:tc>
        <w:tc>
          <w:tcPr>
            <w:tcW w:w="1417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28,33</w:t>
            </w:r>
          </w:p>
        </w:tc>
      </w:tr>
    </w:tbl>
    <w:p w:rsidR="00291F87" w:rsidRPr="00CB3C9B" w:rsidRDefault="00CB3C9B" w:rsidP="00291F87">
      <w:pPr>
        <w:pStyle w:val="Default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t>Анализируя таблицу 3 следует отметить</w:t>
      </w:r>
      <w:r w:rsidR="00291F87" w:rsidRPr="00CB3C9B">
        <w:rPr>
          <w:bCs/>
          <w:color w:val="auto"/>
          <w:sz w:val="28"/>
          <w:szCs w:val="28"/>
        </w:rPr>
        <w:t>:</w:t>
      </w:r>
    </w:p>
    <w:p w:rsidR="00291F87" w:rsidRPr="00CB3C9B" w:rsidRDefault="00291F87" w:rsidP="00291F87">
      <w:pPr>
        <w:pStyle w:val="Default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t>- наивысший балл по Сургутскому району</w:t>
      </w:r>
      <w:r w:rsidR="00CB3C9B" w:rsidRPr="00CB3C9B">
        <w:rPr>
          <w:bCs/>
          <w:color w:val="auto"/>
          <w:sz w:val="28"/>
          <w:szCs w:val="28"/>
        </w:rPr>
        <w:t xml:space="preserve"> - 29 баллов (МБОУ «Русскинская СОШ»);</w:t>
      </w:r>
    </w:p>
    <w:p w:rsidR="007119F3" w:rsidRPr="00E677A0" w:rsidRDefault="00CB3C9B" w:rsidP="00E677A0">
      <w:pPr>
        <w:pStyle w:val="Default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t>- наименьший балл по Сургутскому району – 12,55 балл</w:t>
      </w:r>
      <w:r w:rsidR="00E677A0">
        <w:rPr>
          <w:bCs/>
          <w:color w:val="auto"/>
          <w:sz w:val="28"/>
          <w:szCs w:val="28"/>
        </w:rPr>
        <w:t>ов (МАОУ «Лянторская СОШ № 7»).</w:t>
      </w:r>
    </w:p>
    <w:p w:rsidR="007119F3" w:rsidRDefault="007119F3" w:rsidP="008C7AEE">
      <w:pPr>
        <w:pStyle w:val="Default"/>
        <w:jc w:val="both"/>
        <w:rPr>
          <w:b/>
          <w:bCs/>
          <w:sz w:val="28"/>
          <w:szCs w:val="28"/>
        </w:rPr>
      </w:pPr>
    </w:p>
    <w:p w:rsidR="00E677A0" w:rsidRPr="00E677A0" w:rsidRDefault="009347CF" w:rsidP="00E677A0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</w:t>
      </w:r>
      <w:r w:rsidR="00E677A0" w:rsidRPr="00E677A0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распределения результатов исследования уровня индивидуальных учебных достижений по баллам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части ОО</w:t>
      </w:r>
    </w:p>
    <w:p w:rsidR="00A80D3C" w:rsidRDefault="009347CF" w:rsidP="009347C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 среднем балле в разрезе ОО представлены в диаграмме 2 в сравнении со средним баллом по Сургутскому району и со средним баллом по ХМАО-Югре.</w:t>
      </w:r>
    </w:p>
    <w:p w:rsidR="001B3A32" w:rsidRDefault="000F2A3D" w:rsidP="001B3A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2</w:t>
      </w:r>
    </w:p>
    <w:p w:rsidR="001B3A32" w:rsidRPr="00C24B7A" w:rsidRDefault="009347CF" w:rsidP="00C24B7A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0"/>
          <w:szCs w:val="20"/>
        </w:rPr>
      </w:pPr>
      <w:r w:rsidRPr="007B423B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F4413D5" wp14:editId="01B9A208">
                <wp:simplePos x="0" y="0"/>
                <wp:positionH relativeFrom="column">
                  <wp:posOffset>206375</wp:posOffset>
                </wp:positionH>
                <wp:positionV relativeFrom="paragraph">
                  <wp:posOffset>1079500</wp:posOffset>
                </wp:positionV>
                <wp:extent cx="5795159" cy="0"/>
                <wp:effectExtent l="0" t="0" r="152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78385" id="Прямая соединительная линия 6" o:spid="_x0000_s1026" style="position:absolute;flip:x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85pt" to="472.5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" strokecolor="red" strokeweight="1.5pt">
                <v:stroke joinstyle="miter"/>
              </v:line>
            </w:pict>
          </mc:Fallback>
        </mc:AlternateContent>
      </w:r>
      <w:r w:rsidR="007B423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C9F3B" wp14:editId="24E5643D">
                <wp:simplePos x="0" y="0"/>
                <wp:positionH relativeFrom="column">
                  <wp:posOffset>4939664</wp:posOffset>
                </wp:positionH>
                <wp:positionV relativeFrom="paragraph">
                  <wp:posOffset>358140</wp:posOffset>
                </wp:positionV>
                <wp:extent cx="428625" cy="342900"/>
                <wp:effectExtent l="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CF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88.95pt;margin-top:28.2pt;width:33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" strokecolor="red" strokeweight="1.5pt">
                <v:stroke endarrow="block" joinstyle="miter"/>
              </v:shape>
            </w:pict>
          </mc:Fallback>
        </mc:AlternateContent>
      </w:r>
      <w:r w:rsidR="001B3A3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39180" cy="3990975"/>
            <wp:effectExtent l="0" t="0" r="1397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26D4" w:rsidRDefault="00C626D4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E3984" w:rsidRDefault="007770DE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770DE">
        <w:rPr>
          <w:color w:val="auto"/>
          <w:sz w:val="28"/>
          <w:szCs w:val="28"/>
        </w:rPr>
        <w:t xml:space="preserve">Разница между </w:t>
      </w:r>
      <w:r>
        <w:rPr>
          <w:color w:val="auto"/>
          <w:sz w:val="28"/>
          <w:szCs w:val="28"/>
        </w:rPr>
        <w:t xml:space="preserve">максимальным и минимальным средним баллами </w:t>
      </w:r>
      <w:r w:rsidR="000E3984">
        <w:rPr>
          <w:color w:val="auto"/>
          <w:sz w:val="28"/>
          <w:szCs w:val="28"/>
        </w:rPr>
        <w:t xml:space="preserve">выполнения заданий РДР </w:t>
      </w:r>
      <w:r>
        <w:rPr>
          <w:color w:val="auto"/>
          <w:sz w:val="28"/>
          <w:szCs w:val="28"/>
        </w:rPr>
        <w:t>в ОО составила – 16,5 баллов (</w:t>
      </w:r>
      <w:r>
        <w:rPr>
          <w:color w:val="auto"/>
          <w:sz w:val="28"/>
          <w:szCs w:val="28"/>
          <w:lang w:val="en-US"/>
        </w:rPr>
        <w:t>min</w:t>
      </w:r>
      <w:r>
        <w:rPr>
          <w:color w:val="auto"/>
          <w:sz w:val="28"/>
          <w:szCs w:val="28"/>
        </w:rPr>
        <w:t xml:space="preserve">-12,5, </w:t>
      </w:r>
      <w:r>
        <w:rPr>
          <w:color w:val="auto"/>
          <w:sz w:val="28"/>
          <w:szCs w:val="28"/>
          <w:lang w:val="en-US"/>
        </w:rPr>
        <w:t>max</w:t>
      </w:r>
      <w:r>
        <w:rPr>
          <w:color w:val="auto"/>
          <w:sz w:val="28"/>
          <w:szCs w:val="28"/>
        </w:rPr>
        <w:t xml:space="preserve"> – 29)</w:t>
      </w:r>
      <w:r w:rsidR="000E3984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</w:t>
      </w:r>
      <w:r w:rsidR="00896747">
        <w:rPr>
          <w:color w:val="auto"/>
          <w:sz w:val="28"/>
          <w:szCs w:val="28"/>
        </w:rPr>
        <w:t xml:space="preserve">нному </w:t>
      </w:r>
      <w:r w:rsidR="000E3984">
        <w:rPr>
          <w:color w:val="auto"/>
          <w:sz w:val="28"/>
          <w:szCs w:val="28"/>
        </w:rPr>
        <w:t>общему образованию в отдельных общеобразовательных организациях Сургутского района (смотреть диаграмму 2).</w:t>
      </w:r>
    </w:p>
    <w:p w:rsidR="009347CF" w:rsidRDefault="007770DE" w:rsidP="000E398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Данная диаграмма позволяет сделать вывод о доступности и качестве предоставляемых образовательных услуг</w:t>
      </w:r>
      <w:r w:rsidR="000E3984">
        <w:rPr>
          <w:color w:val="auto"/>
          <w:sz w:val="28"/>
          <w:szCs w:val="28"/>
        </w:rPr>
        <w:t xml:space="preserve"> в соответствии с требованиями Федеральных государственных образовательных стандартов, уровня индивидуальных учебных достижений в 2020 году в ОО Сургутского района</w:t>
      </w:r>
      <w:r>
        <w:rPr>
          <w:color w:val="auto"/>
          <w:sz w:val="28"/>
          <w:szCs w:val="28"/>
        </w:rPr>
        <w:t>. В сравнении с другими муниципалитетами ХМАО-Югры</w:t>
      </w:r>
      <w:r w:rsidR="000E3984">
        <w:rPr>
          <w:color w:val="auto"/>
          <w:sz w:val="28"/>
          <w:szCs w:val="28"/>
        </w:rPr>
        <w:t>:</w:t>
      </w:r>
    </w:p>
    <w:p w:rsidR="000E3984" w:rsidRDefault="000E3984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минимальный разрыв – 0 баллов (город Югорск);</w:t>
      </w:r>
    </w:p>
    <w:p w:rsidR="000E3984" w:rsidRPr="007770DE" w:rsidRDefault="000E3984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максимальный разрыв – 23 балла (Белоярский район).</w:t>
      </w:r>
    </w:p>
    <w:p w:rsidR="00896747" w:rsidRDefault="00896747" w:rsidP="005B772A">
      <w:pPr>
        <w:pStyle w:val="Default"/>
        <w:jc w:val="both"/>
        <w:rPr>
          <w:b/>
          <w:color w:val="auto"/>
          <w:sz w:val="28"/>
          <w:szCs w:val="28"/>
        </w:rPr>
      </w:pPr>
    </w:p>
    <w:p w:rsidR="00326063" w:rsidRPr="009E4315" w:rsidRDefault="00326063" w:rsidP="009E4315">
      <w:pPr>
        <w:pStyle w:val="Default"/>
        <w:numPr>
          <w:ilvl w:val="1"/>
          <w:numId w:val="2"/>
        </w:numPr>
        <w:ind w:left="0" w:firstLine="36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Доля выполнения отдельных заданий РДР в разрезе проверяемых элементов содержания РДР</w:t>
      </w:r>
      <w:r w:rsidR="00C626D4">
        <w:rPr>
          <w:b/>
          <w:color w:val="auto"/>
          <w:sz w:val="28"/>
          <w:szCs w:val="28"/>
        </w:rPr>
        <w:t xml:space="preserve"> </w:t>
      </w:r>
      <w:r w:rsidR="00C626D4" w:rsidRPr="00C626D4">
        <w:rPr>
          <w:color w:val="auto"/>
          <w:sz w:val="28"/>
          <w:szCs w:val="28"/>
        </w:rPr>
        <w:t>(поэлементный анализ в разрезе округа)</w:t>
      </w:r>
      <w:r w:rsidR="00031792" w:rsidRPr="009E4315">
        <w:rPr>
          <w:sz w:val="28"/>
          <w:szCs w:val="28"/>
        </w:rPr>
        <w:t xml:space="preserve"> </w:t>
      </w:r>
    </w:p>
    <w:p w:rsidR="00326063" w:rsidRPr="00326063" w:rsidRDefault="00326063" w:rsidP="003260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811"/>
        <w:gridCol w:w="2689"/>
      </w:tblGrid>
      <w:tr w:rsidR="00326063" w:rsidRPr="00070159" w:rsidTr="00326063">
        <w:trPr>
          <w:trHeight w:val="167"/>
        </w:trPr>
        <w:tc>
          <w:tcPr>
            <w:tcW w:w="1101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задания</w:t>
            </w:r>
          </w:p>
        </w:tc>
        <w:tc>
          <w:tcPr>
            <w:tcW w:w="5811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2689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выполнения заданий</w:t>
            </w:r>
          </w:p>
        </w:tc>
      </w:tr>
      <w:tr w:rsidR="00326063" w:rsidRPr="00070159" w:rsidTr="00326063">
        <w:trPr>
          <w:trHeight w:val="167"/>
        </w:trPr>
        <w:tc>
          <w:tcPr>
            <w:tcW w:w="1101" w:type="dxa"/>
            <w:vAlign w:val="center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Географические модели. Географическая карта, план местности.</w:t>
            </w:r>
          </w:p>
        </w:tc>
        <w:tc>
          <w:tcPr>
            <w:tcW w:w="2689" w:type="dxa"/>
            <w:vAlign w:val="center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84,89</w:t>
            </w:r>
          </w:p>
        </w:tc>
      </w:tr>
      <w:tr w:rsidR="00326063" w:rsidRPr="00326063" w:rsidTr="00326063">
        <w:trPr>
          <w:trHeight w:val="167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Атмосфера. Гидросфера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66,24</w:t>
            </w:r>
          </w:p>
        </w:tc>
      </w:tr>
      <w:tr w:rsidR="00326063" w:rsidRPr="00326063" w:rsidTr="00326063">
        <w:trPr>
          <w:trHeight w:val="247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Природные ресурсы. Рациональное и нерациональное природопользование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64,79</w:t>
            </w:r>
          </w:p>
        </w:tc>
      </w:tr>
      <w:tr w:rsidR="00326063" w:rsidRPr="00326063" w:rsidTr="00326063">
        <w:trPr>
          <w:trHeight w:val="523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Литосфера. Гидросфера. Атмосфера. Географическая оболочка Земли. Широтная </w:t>
            </w:r>
          </w:p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зональность и высотная поясность. Природа России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55,79</w:t>
            </w:r>
          </w:p>
        </w:tc>
      </w:tr>
      <w:tr w:rsidR="00326063" w:rsidRPr="00326063" w:rsidTr="00326063">
        <w:trPr>
          <w:trHeight w:val="661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природы материков и океанов. Особенности распространения крупных форм рельефа материков в России. Типы климата, факторы их формирования, климатические </w:t>
            </w:r>
          </w:p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пояса России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56,27</w:t>
            </w:r>
          </w:p>
        </w:tc>
      </w:tr>
      <w:tr w:rsidR="00326063" w:rsidRPr="00326063" w:rsidTr="00326063">
        <w:trPr>
          <w:trHeight w:val="247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Земля как планета. Форма, размеры, движение Земли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55,95</w:t>
            </w:r>
          </w:p>
        </w:tc>
      </w:tr>
      <w:tr w:rsidR="00326063" w:rsidRPr="00326063" w:rsidTr="00326063">
        <w:trPr>
          <w:trHeight w:val="385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Литосфера. Рельеф земной поверхности. Мировой океан и его части. Воды суши. </w:t>
            </w:r>
          </w:p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природы материков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64,95</w:t>
            </w:r>
          </w:p>
        </w:tc>
      </w:tr>
      <w:tr w:rsidR="00326063" w:rsidRPr="00326063" w:rsidTr="00326063">
        <w:trPr>
          <w:trHeight w:val="385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Географические особенности воспроизводства населения мира. Половозрастной состав. Уровень и качество жизни населения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65,59</w:t>
            </w:r>
          </w:p>
        </w:tc>
      </w:tr>
      <w:tr w:rsidR="00326063" w:rsidRPr="00326063" w:rsidTr="00326063">
        <w:trPr>
          <w:trHeight w:val="523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Географические особенности размещения населения. Неравномерность размещения населения земного шара. Размещение населения России. Основная полоса расселения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64,63</w:t>
            </w:r>
          </w:p>
        </w:tc>
      </w:tr>
      <w:tr w:rsidR="00326063" w:rsidRPr="00326063" w:rsidTr="00326063">
        <w:trPr>
          <w:trHeight w:val="247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Структура занятости населения. Отраслевая структура хозяйства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47,59</w:t>
            </w:r>
          </w:p>
        </w:tc>
      </w:tr>
      <w:tr w:rsidR="00326063" w:rsidRPr="00326063" w:rsidTr="00326063">
        <w:trPr>
          <w:trHeight w:val="385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природно-ресурсного потенциала, населения, хозяйства, культуры крупных стран мира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61,74</w:t>
            </w:r>
          </w:p>
        </w:tc>
      </w:tr>
      <w:tr w:rsidR="00326063" w:rsidRPr="00326063" w:rsidTr="00326063">
        <w:trPr>
          <w:trHeight w:val="167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Городское и сельское население. Города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74,60</w:t>
            </w:r>
          </w:p>
        </w:tc>
      </w:tr>
      <w:tr w:rsidR="00326063" w:rsidRPr="00326063" w:rsidTr="00326063">
        <w:trPr>
          <w:trHeight w:val="385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отраслей промышленности России. География сельского хозяйства. География важнейших видов транспорта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55,63</w:t>
            </w:r>
          </w:p>
        </w:tc>
      </w:tr>
      <w:tr w:rsidR="00326063" w:rsidRPr="00326063" w:rsidTr="00326063">
        <w:trPr>
          <w:trHeight w:val="247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Природно-хозяйственное </w:t>
            </w:r>
          </w:p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районирование России. Регионы России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41,96</w:t>
            </w:r>
          </w:p>
        </w:tc>
      </w:tr>
      <w:tr w:rsidR="00326063" w:rsidRPr="00326063" w:rsidTr="00326063">
        <w:trPr>
          <w:trHeight w:val="247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географических объектов и явлений по их существенным признакам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56,59</w:t>
            </w:r>
          </w:p>
        </w:tc>
      </w:tr>
      <w:tr w:rsidR="00326063" w:rsidRPr="00326063" w:rsidTr="00326063">
        <w:trPr>
          <w:trHeight w:val="247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Мировое хозяйство. Хозяйство России. Регионы России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36,33</w:t>
            </w:r>
          </w:p>
        </w:tc>
      </w:tr>
      <w:tr w:rsidR="00326063" w:rsidRPr="00326063" w:rsidTr="00326063">
        <w:trPr>
          <w:trHeight w:val="247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Погода и климат. Распределение тепла и влаги на Земле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50,16</w:t>
            </w:r>
          </w:p>
        </w:tc>
      </w:tr>
      <w:tr w:rsidR="00326063" w:rsidRPr="00326063" w:rsidTr="00326063">
        <w:trPr>
          <w:trHeight w:val="247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Административно-территориальное устройство России. Столицы и крупные города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78,30</w:t>
            </w:r>
          </w:p>
        </w:tc>
      </w:tr>
      <w:tr w:rsidR="00326063" w:rsidRPr="00326063" w:rsidTr="00326063">
        <w:trPr>
          <w:trHeight w:val="799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Ведущие страны –экспортеры основных видов промышленной продукции. Ведущие страны экспортеры основных видов сельскохозяйственной продукции. Основные </w:t>
            </w:r>
          </w:p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Международные магистрали и транспортные узлы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57,88</w:t>
            </w:r>
          </w:p>
        </w:tc>
      </w:tr>
      <w:tr w:rsidR="00326063" w:rsidRPr="00326063" w:rsidTr="00326063">
        <w:trPr>
          <w:trHeight w:val="167"/>
        </w:trPr>
        <w:tc>
          <w:tcPr>
            <w:tcW w:w="1101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Часовые зоны </w:t>
            </w:r>
          </w:p>
        </w:tc>
        <w:tc>
          <w:tcPr>
            <w:tcW w:w="2689" w:type="dxa"/>
            <w:vAlign w:val="center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76,85</w:t>
            </w:r>
          </w:p>
        </w:tc>
      </w:tr>
      <w:tr w:rsidR="00326063" w:rsidRPr="00070159" w:rsidTr="00070159">
        <w:trPr>
          <w:trHeight w:val="167"/>
        </w:trPr>
        <w:tc>
          <w:tcPr>
            <w:tcW w:w="1101" w:type="dxa"/>
            <w:vAlign w:val="center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и типы миграции населения России. Городское и сельское население. Регионы России </w:t>
            </w:r>
          </w:p>
        </w:tc>
        <w:tc>
          <w:tcPr>
            <w:tcW w:w="2689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52,73</w:t>
            </w:r>
          </w:p>
        </w:tc>
      </w:tr>
      <w:tr w:rsidR="00326063" w:rsidRPr="00070159" w:rsidTr="00070159">
        <w:trPr>
          <w:trHeight w:val="167"/>
        </w:trPr>
        <w:tc>
          <w:tcPr>
            <w:tcW w:w="1101" w:type="dxa"/>
            <w:vAlign w:val="center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Природные ресурсы </w:t>
            </w:r>
          </w:p>
        </w:tc>
        <w:tc>
          <w:tcPr>
            <w:tcW w:w="2689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57,88</w:t>
            </w:r>
          </w:p>
        </w:tc>
      </w:tr>
      <w:tr w:rsidR="00326063" w:rsidRPr="00070159" w:rsidTr="00070159">
        <w:trPr>
          <w:trHeight w:val="167"/>
        </w:trPr>
        <w:tc>
          <w:tcPr>
            <w:tcW w:w="1101" w:type="dxa"/>
            <w:vAlign w:val="center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Этапы геологической истории земной коры. Геологическая хронология </w:t>
            </w:r>
          </w:p>
        </w:tc>
        <w:tc>
          <w:tcPr>
            <w:tcW w:w="2689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37,30</w:t>
            </w:r>
          </w:p>
        </w:tc>
      </w:tr>
      <w:tr w:rsidR="00326063" w:rsidRPr="00070159" w:rsidTr="00070159">
        <w:trPr>
          <w:trHeight w:val="167"/>
        </w:trPr>
        <w:tc>
          <w:tcPr>
            <w:tcW w:w="1101" w:type="dxa"/>
            <w:vAlign w:val="center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природно – ресурсного потенциала, населения, хозяйства, культуры крупных стран мира </w:t>
            </w:r>
          </w:p>
        </w:tc>
        <w:tc>
          <w:tcPr>
            <w:tcW w:w="2689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64,95</w:t>
            </w:r>
          </w:p>
        </w:tc>
      </w:tr>
      <w:tr w:rsidR="00326063" w:rsidRPr="00070159" w:rsidTr="00070159">
        <w:trPr>
          <w:trHeight w:val="167"/>
        </w:trPr>
        <w:tc>
          <w:tcPr>
            <w:tcW w:w="1101" w:type="dxa"/>
            <w:vAlign w:val="center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Природно-хозяйственное районирование России. Регионы России </w:t>
            </w:r>
          </w:p>
        </w:tc>
        <w:tc>
          <w:tcPr>
            <w:tcW w:w="2689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66,88</w:t>
            </w:r>
          </w:p>
        </w:tc>
      </w:tr>
      <w:tr w:rsidR="00326063" w:rsidRPr="00070159" w:rsidTr="00070159">
        <w:trPr>
          <w:trHeight w:val="167"/>
        </w:trPr>
        <w:tc>
          <w:tcPr>
            <w:tcW w:w="1101" w:type="dxa"/>
            <w:vAlign w:val="center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Географические модели. Географическая карта, план местности </w:t>
            </w:r>
          </w:p>
        </w:tc>
        <w:tc>
          <w:tcPr>
            <w:tcW w:w="2689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</w:tr>
      <w:tr w:rsidR="00326063" w:rsidRPr="00070159" w:rsidTr="00070159">
        <w:trPr>
          <w:trHeight w:val="167"/>
        </w:trPr>
        <w:tc>
          <w:tcPr>
            <w:tcW w:w="1101" w:type="dxa"/>
            <w:vAlign w:val="center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11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Географические модели. Географическая карта, план местности </w:t>
            </w:r>
          </w:p>
        </w:tc>
        <w:tc>
          <w:tcPr>
            <w:tcW w:w="2689" w:type="dxa"/>
          </w:tcPr>
          <w:p w:rsidR="00326063" w:rsidRPr="00326063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34,08</w:t>
            </w:r>
          </w:p>
        </w:tc>
      </w:tr>
    </w:tbl>
    <w:p w:rsidR="00326063" w:rsidRDefault="00326063" w:rsidP="00326063">
      <w:pPr>
        <w:pStyle w:val="Default"/>
      </w:pPr>
    </w:p>
    <w:p w:rsidR="00326063" w:rsidRPr="00326063" w:rsidRDefault="00326063" w:rsidP="00326063">
      <w:pPr>
        <w:pStyle w:val="Default"/>
        <w:spacing w:after="87"/>
        <w:ind w:firstLine="567"/>
        <w:jc w:val="both"/>
        <w:rPr>
          <w:sz w:val="28"/>
          <w:szCs w:val="28"/>
        </w:rPr>
      </w:pPr>
      <w:r w:rsidRPr="00326063">
        <w:rPr>
          <w:sz w:val="28"/>
          <w:szCs w:val="28"/>
        </w:rPr>
        <w:t xml:space="preserve">Анализ проверяемых элементов содержания и доля выполнения заданий по учебному предмету «География» обучающимися 11-х классов общеобразовательных организаций, расположенных на территории </w:t>
      </w:r>
      <w:r>
        <w:rPr>
          <w:sz w:val="28"/>
          <w:szCs w:val="28"/>
        </w:rPr>
        <w:t>Сургутского района</w:t>
      </w:r>
      <w:r w:rsidRPr="00326063">
        <w:rPr>
          <w:sz w:val="28"/>
          <w:szCs w:val="28"/>
        </w:rPr>
        <w:t xml:space="preserve"> (таблица</w:t>
      </w:r>
      <w:r>
        <w:rPr>
          <w:sz w:val="28"/>
          <w:szCs w:val="28"/>
        </w:rPr>
        <w:t xml:space="preserve"> 4</w:t>
      </w:r>
      <w:r w:rsidRPr="00326063">
        <w:rPr>
          <w:sz w:val="28"/>
          <w:szCs w:val="28"/>
        </w:rPr>
        <w:t xml:space="preserve">), показал, что успешнее обучающиеся справились с заданиями: </w:t>
      </w:r>
    </w:p>
    <w:p w:rsidR="00326063" w:rsidRPr="00326063" w:rsidRDefault="00326063" w:rsidP="00326063">
      <w:pPr>
        <w:pStyle w:val="Default"/>
        <w:spacing w:after="8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063">
        <w:rPr>
          <w:sz w:val="28"/>
          <w:szCs w:val="28"/>
        </w:rPr>
        <w:t xml:space="preserve">№ 1, проверяющее умение использовать географические модели, географическую карту, план местности. Процент выполнения составил – 84,89%; </w:t>
      </w:r>
    </w:p>
    <w:p w:rsidR="00326063" w:rsidRPr="00326063" w:rsidRDefault="00326063" w:rsidP="00326063">
      <w:pPr>
        <w:pStyle w:val="Default"/>
        <w:spacing w:after="8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063">
        <w:rPr>
          <w:sz w:val="28"/>
          <w:szCs w:val="28"/>
        </w:rPr>
        <w:t xml:space="preserve">№ 18, проверяющее знания административно -территориальное устройство России. Столицы и крупные города. Процент выполнения составил – 78,30%; </w:t>
      </w:r>
    </w:p>
    <w:p w:rsidR="00326063" w:rsidRPr="00326063" w:rsidRDefault="00326063" w:rsidP="003260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063">
        <w:rPr>
          <w:sz w:val="28"/>
          <w:szCs w:val="28"/>
        </w:rPr>
        <w:t xml:space="preserve">№ 19, проверяющее знание часовых зон. Процент выполнения составил – 76,85%. </w:t>
      </w:r>
    </w:p>
    <w:p w:rsidR="00326063" w:rsidRDefault="00326063" w:rsidP="00326063">
      <w:pPr>
        <w:pStyle w:val="Default"/>
        <w:ind w:firstLine="567"/>
        <w:jc w:val="both"/>
        <w:rPr>
          <w:sz w:val="28"/>
          <w:szCs w:val="28"/>
        </w:rPr>
      </w:pPr>
      <w:r w:rsidRPr="00326063">
        <w:rPr>
          <w:sz w:val="28"/>
          <w:szCs w:val="28"/>
        </w:rPr>
        <w:t xml:space="preserve">Затруднения у обучающихся вызвало задание №26, проверяющее знание географической модели, географической карты, плана местности. Процент выполнения данного задания составил – 2,25%. </w:t>
      </w:r>
    </w:p>
    <w:p w:rsidR="00A80D3C" w:rsidRDefault="00A80D3C" w:rsidP="008C7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1663" w:rsidRPr="007D2C0A" w:rsidRDefault="00070159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C41C9">
        <w:rPr>
          <w:b/>
          <w:bCs/>
          <w:sz w:val="28"/>
          <w:szCs w:val="28"/>
        </w:rPr>
        <w:t xml:space="preserve">. </w:t>
      </w:r>
      <w:r w:rsidR="00BD28F1">
        <w:rPr>
          <w:b/>
          <w:bCs/>
          <w:sz w:val="28"/>
          <w:szCs w:val="28"/>
        </w:rPr>
        <w:t>Выводы:</w:t>
      </w:r>
    </w:p>
    <w:p w:rsidR="00C31663" w:rsidRDefault="00BD28F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6CE1">
        <w:rPr>
          <w:sz w:val="28"/>
          <w:szCs w:val="28"/>
        </w:rPr>
        <w:t>. В РДР</w:t>
      </w:r>
      <w:r w:rsidR="00C31663" w:rsidRPr="007D2C0A">
        <w:rPr>
          <w:sz w:val="28"/>
          <w:szCs w:val="28"/>
        </w:rPr>
        <w:t xml:space="preserve"> по учеб</w:t>
      </w:r>
      <w:r w:rsidR="009D6CE1">
        <w:rPr>
          <w:sz w:val="28"/>
          <w:szCs w:val="28"/>
        </w:rPr>
        <w:t xml:space="preserve">ному предмету «География» в декабре 2020 года </w:t>
      </w:r>
      <w:r w:rsidR="007D2C0A">
        <w:rPr>
          <w:sz w:val="28"/>
          <w:szCs w:val="28"/>
        </w:rPr>
        <w:t xml:space="preserve">приняли участие </w:t>
      </w:r>
      <w:r w:rsidR="009D6CE1">
        <w:rPr>
          <w:sz w:val="28"/>
          <w:szCs w:val="28"/>
        </w:rPr>
        <w:t>30</w:t>
      </w:r>
      <w:r w:rsidR="00C31663" w:rsidRPr="007D2C0A">
        <w:rPr>
          <w:sz w:val="28"/>
          <w:szCs w:val="28"/>
        </w:rPr>
        <w:t xml:space="preserve"> обучающихся</w:t>
      </w:r>
      <w:r w:rsidR="009D6CE1">
        <w:rPr>
          <w:sz w:val="28"/>
          <w:szCs w:val="28"/>
        </w:rPr>
        <w:t xml:space="preserve"> (выборка – 3%) </w:t>
      </w:r>
      <w:r w:rsidR="00C31663" w:rsidRPr="007D2C0A">
        <w:rPr>
          <w:sz w:val="28"/>
          <w:szCs w:val="28"/>
        </w:rPr>
        <w:t xml:space="preserve">11 классов из </w:t>
      </w:r>
      <w:r w:rsidR="007D2C0A">
        <w:rPr>
          <w:sz w:val="28"/>
          <w:szCs w:val="28"/>
        </w:rPr>
        <w:t>17 ОО</w:t>
      </w:r>
      <w:r w:rsidR="00C31663" w:rsidRPr="007D2C0A">
        <w:rPr>
          <w:sz w:val="28"/>
          <w:szCs w:val="28"/>
        </w:rPr>
        <w:t xml:space="preserve"> </w:t>
      </w:r>
      <w:r w:rsidR="009D6CE1">
        <w:rPr>
          <w:sz w:val="28"/>
          <w:szCs w:val="28"/>
        </w:rPr>
        <w:t>и 3</w:t>
      </w:r>
      <w:r w:rsidR="007D2C0A">
        <w:rPr>
          <w:sz w:val="28"/>
          <w:szCs w:val="28"/>
        </w:rPr>
        <w:t xml:space="preserve"> филиалах, </w:t>
      </w:r>
      <w:r w:rsidR="00C31663" w:rsidRPr="007D2C0A">
        <w:rPr>
          <w:sz w:val="28"/>
          <w:szCs w:val="28"/>
        </w:rPr>
        <w:t xml:space="preserve">расположенных на территории </w:t>
      </w:r>
      <w:r w:rsidR="007D2C0A">
        <w:rPr>
          <w:sz w:val="28"/>
          <w:szCs w:val="28"/>
        </w:rPr>
        <w:t>Сургутского района</w:t>
      </w:r>
      <w:r w:rsidR="00DB17D5">
        <w:rPr>
          <w:sz w:val="28"/>
          <w:szCs w:val="28"/>
        </w:rPr>
        <w:t>:</w:t>
      </w:r>
      <w:r w:rsidR="00C31663" w:rsidRPr="007D2C0A">
        <w:rPr>
          <w:sz w:val="28"/>
          <w:szCs w:val="28"/>
        </w:rPr>
        <w:t xml:space="preserve"> </w:t>
      </w:r>
    </w:p>
    <w:p w:rsidR="00DB17D5" w:rsidRDefault="00DB17D5" w:rsidP="00DB17D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балл по Сургутскому району (21,6%) выше на 2,68% среднего балла по ХМАО-Югре (18.92%) (диаграмма 1);</w:t>
      </w:r>
    </w:p>
    <w:p w:rsidR="00DB17D5" w:rsidRPr="007D2C0A" w:rsidRDefault="00DB17D5" w:rsidP="00C626D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>
        <w:rPr>
          <w:sz w:val="28"/>
          <w:szCs w:val="28"/>
        </w:rPr>
        <w:t>по Сургутскому району (65,45%) выше на 8,12 % среднего процента выполнения заданий по ХМАО-Югре (57,33%).</w:t>
      </w:r>
    </w:p>
    <w:p w:rsidR="009C41C9" w:rsidRDefault="009D6CE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РД</w:t>
      </w:r>
      <w:r w:rsidR="00C31663" w:rsidRPr="007D2C0A">
        <w:rPr>
          <w:sz w:val="28"/>
          <w:szCs w:val="28"/>
        </w:rPr>
        <w:t>Р по учебному предмету «География» в 11 классах показали, что уровень овладения обучающимися предметными знаниями, соответствует</w:t>
      </w:r>
      <w:r w:rsidR="007D2C0A">
        <w:rPr>
          <w:sz w:val="28"/>
          <w:szCs w:val="28"/>
        </w:rPr>
        <w:t xml:space="preserve"> отметкам</w:t>
      </w:r>
      <w:r w:rsidR="009C41C9">
        <w:rPr>
          <w:sz w:val="28"/>
          <w:szCs w:val="28"/>
        </w:rPr>
        <w:t>:</w:t>
      </w:r>
    </w:p>
    <w:p w:rsidR="009D6CE1" w:rsidRDefault="009D6CE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«2» (6,66 % обучающихся);</w:t>
      </w:r>
    </w:p>
    <w:p w:rsidR="009C41C9" w:rsidRDefault="009D6CE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«3» (13,33</w:t>
      </w:r>
      <w:r w:rsidR="009C41C9">
        <w:rPr>
          <w:sz w:val="28"/>
          <w:szCs w:val="28"/>
        </w:rPr>
        <w:t>% обучающихся);</w:t>
      </w:r>
    </w:p>
    <w:p w:rsidR="009C41C9" w:rsidRDefault="009C41C9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CE1">
        <w:rPr>
          <w:sz w:val="28"/>
          <w:szCs w:val="28"/>
        </w:rPr>
        <w:t>«4» (26,66</w:t>
      </w:r>
      <w:r w:rsidR="007D2C0A">
        <w:rPr>
          <w:sz w:val="28"/>
          <w:szCs w:val="28"/>
        </w:rPr>
        <w:t>% обучающихся)</w:t>
      </w:r>
      <w:r>
        <w:rPr>
          <w:sz w:val="28"/>
          <w:szCs w:val="28"/>
        </w:rPr>
        <w:t>;</w:t>
      </w:r>
    </w:p>
    <w:p w:rsidR="000F2A3D" w:rsidRDefault="009C41C9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CE1">
        <w:rPr>
          <w:sz w:val="28"/>
          <w:szCs w:val="28"/>
        </w:rPr>
        <w:t>«5» (53,35</w:t>
      </w:r>
      <w:r w:rsidR="00C31663" w:rsidRPr="007D2C0A">
        <w:rPr>
          <w:sz w:val="28"/>
          <w:szCs w:val="28"/>
        </w:rPr>
        <w:t>% об</w:t>
      </w:r>
      <w:r w:rsidR="007D2C0A">
        <w:rPr>
          <w:sz w:val="28"/>
          <w:szCs w:val="28"/>
        </w:rPr>
        <w:t>учающихся);</w:t>
      </w:r>
    </w:p>
    <w:p w:rsidR="001B1171" w:rsidRPr="00F03F3C" w:rsidRDefault="00C31663" w:rsidP="00DB17D5">
      <w:pPr>
        <w:pStyle w:val="Default"/>
        <w:ind w:firstLine="567"/>
        <w:jc w:val="both"/>
        <w:rPr>
          <w:i/>
          <w:sz w:val="28"/>
          <w:szCs w:val="28"/>
        </w:rPr>
      </w:pPr>
      <w:r w:rsidRPr="007D2C0A">
        <w:rPr>
          <w:sz w:val="28"/>
          <w:szCs w:val="28"/>
        </w:rPr>
        <w:t xml:space="preserve">3. </w:t>
      </w:r>
      <w:r w:rsidR="00DB17D5" w:rsidRPr="007770DE">
        <w:rPr>
          <w:color w:val="auto"/>
          <w:sz w:val="28"/>
          <w:szCs w:val="28"/>
        </w:rPr>
        <w:t xml:space="preserve">Разница между </w:t>
      </w:r>
      <w:r w:rsidR="00DB17D5">
        <w:rPr>
          <w:color w:val="auto"/>
          <w:sz w:val="28"/>
          <w:szCs w:val="28"/>
        </w:rPr>
        <w:t>максимальным и минимальным средним баллами выполнения заданий РДР в ОО составила – 16,5 баллов (</w:t>
      </w:r>
      <w:r w:rsidR="00DB17D5">
        <w:rPr>
          <w:color w:val="auto"/>
          <w:sz w:val="28"/>
          <w:szCs w:val="28"/>
          <w:lang w:val="en-US"/>
        </w:rPr>
        <w:t>min</w:t>
      </w:r>
      <w:r w:rsidR="00DB17D5">
        <w:rPr>
          <w:color w:val="auto"/>
          <w:sz w:val="28"/>
          <w:szCs w:val="28"/>
        </w:rPr>
        <w:t xml:space="preserve">-12,5, </w:t>
      </w:r>
      <w:r w:rsidR="00DB17D5">
        <w:rPr>
          <w:color w:val="auto"/>
          <w:sz w:val="28"/>
          <w:szCs w:val="28"/>
          <w:lang w:val="en-US"/>
        </w:rPr>
        <w:t>max</w:t>
      </w:r>
      <w:r w:rsidR="00DB17D5">
        <w:rPr>
          <w:color w:val="auto"/>
          <w:sz w:val="28"/>
          <w:szCs w:val="28"/>
        </w:rPr>
        <w:t xml:space="preserve"> – 29), которая может свидетельствовать о неравенстве доступа обучающихся к качественному общему образованию в отдельных общеобразовательных организациях Сургутского района</w:t>
      </w:r>
    </w:p>
    <w:p w:rsidR="000F2A3D" w:rsidRDefault="001B1171" w:rsidP="009459F1">
      <w:pPr>
        <w:pStyle w:val="Default"/>
        <w:ind w:firstLine="567"/>
        <w:jc w:val="both"/>
        <w:rPr>
          <w:sz w:val="28"/>
          <w:szCs w:val="28"/>
        </w:rPr>
      </w:pPr>
      <w:r w:rsidRPr="007D2C0A">
        <w:rPr>
          <w:sz w:val="28"/>
          <w:szCs w:val="28"/>
        </w:rPr>
        <w:t>4. Анализ р</w:t>
      </w:r>
      <w:r w:rsidR="009D6CE1">
        <w:rPr>
          <w:sz w:val="28"/>
          <w:szCs w:val="28"/>
        </w:rPr>
        <w:t>езультатов выполнения заданий РД</w:t>
      </w:r>
      <w:r w:rsidRPr="007D2C0A">
        <w:rPr>
          <w:sz w:val="28"/>
          <w:szCs w:val="28"/>
        </w:rPr>
        <w:t xml:space="preserve">Р по учебному предмету «География» обучающимися 11-х классов общеобразовательных организаций, расположенных на территории </w:t>
      </w:r>
      <w:r w:rsidR="000F2A3D">
        <w:rPr>
          <w:sz w:val="28"/>
          <w:szCs w:val="28"/>
        </w:rPr>
        <w:t xml:space="preserve">Сургутского </w:t>
      </w:r>
      <w:r w:rsidR="00822F1D">
        <w:rPr>
          <w:sz w:val="28"/>
          <w:szCs w:val="28"/>
        </w:rPr>
        <w:t>района,</w:t>
      </w:r>
      <w:r w:rsidRPr="007D2C0A">
        <w:rPr>
          <w:sz w:val="28"/>
          <w:szCs w:val="28"/>
        </w:rPr>
        <w:t xml:space="preserve"> показал, что</w:t>
      </w:r>
      <w:r w:rsidR="000F2A3D">
        <w:rPr>
          <w:sz w:val="28"/>
          <w:szCs w:val="28"/>
        </w:rPr>
        <w:t>:</w:t>
      </w:r>
    </w:p>
    <w:p w:rsidR="001B1171" w:rsidRPr="007D2C0A" w:rsidRDefault="000F2A3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B1171" w:rsidRPr="007D2C0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1B1171" w:rsidRPr="000F2A3D">
        <w:rPr>
          <w:b/>
          <w:sz w:val="28"/>
          <w:szCs w:val="28"/>
        </w:rPr>
        <w:t>аиболее успешно</w:t>
      </w:r>
      <w:r w:rsidR="001B1171" w:rsidRPr="007D2C0A">
        <w:rPr>
          <w:sz w:val="28"/>
          <w:szCs w:val="28"/>
        </w:rPr>
        <w:t xml:space="preserve"> обучающиеся </w:t>
      </w:r>
      <w:r w:rsidR="001B1171" w:rsidRPr="009D1D9A">
        <w:rPr>
          <w:b/>
          <w:sz w:val="28"/>
          <w:szCs w:val="28"/>
        </w:rPr>
        <w:t>справились</w:t>
      </w:r>
      <w:r w:rsidR="001B1171" w:rsidRPr="007D2C0A">
        <w:rPr>
          <w:sz w:val="28"/>
          <w:szCs w:val="28"/>
        </w:rPr>
        <w:t xml:space="preserve"> с заданиями, проверяющими: </w:t>
      </w:r>
    </w:p>
    <w:p w:rsidR="00DB17D5" w:rsidRPr="00326063" w:rsidRDefault="00DB17D5" w:rsidP="00DB17D5">
      <w:pPr>
        <w:pStyle w:val="Default"/>
        <w:spacing w:after="8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063">
        <w:rPr>
          <w:sz w:val="28"/>
          <w:szCs w:val="28"/>
        </w:rPr>
        <w:t xml:space="preserve">№ 1, проверяющее умение использовать географические модели, географическую карту, план местности. Процент выполнения составил – 84,89%; </w:t>
      </w:r>
    </w:p>
    <w:p w:rsidR="00DB17D5" w:rsidRPr="00326063" w:rsidRDefault="00DB17D5" w:rsidP="00DB17D5">
      <w:pPr>
        <w:pStyle w:val="Default"/>
        <w:spacing w:after="8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063">
        <w:rPr>
          <w:sz w:val="28"/>
          <w:szCs w:val="28"/>
        </w:rPr>
        <w:t xml:space="preserve">№ 18, проверяющее знания административно -территориальное устройство России. Столицы и крупные города. Процент выполнения составил – 78,30%; </w:t>
      </w:r>
    </w:p>
    <w:p w:rsidR="00DB17D5" w:rsidRPr="00326063" w:rsidRDefault="00DB17D5" w:rsidP="00DB17D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063">
        <w:rPr>
          <w:sz w:val="28"/>
          <w:szCs w:val="28"/>
        </w:rPr>
        <w:t xml:space="preserve">№ 19, проверяющее знание часовых зон. Процент выполнения составил – 76,85%. </w:t>
      </w:r>
    </w:p>
    <w:p w:rsidR="00DB17D5" w:rsidRDefault="00DB17D5" w:rsidP="00DB17D5">
      <w:pPr>
        <w:pStyle w:val="Default"/>
        <w:ind w:firstLine="567"/>
        <w:jc w:val="both"/>
        <w:rPr>
          <w:sz w:val="28"/>
          <w:szCs w:val="28"/>
        </w:rPr>
      </w:pPr>
      <w:r w:rsidRPr="00DB17D5">
        <w:rPr>
          <w:sz w:val="28"/>
          <w:szCs w:val="28"/>
        </w:rPr>
        <w:t>4.2.</w:t>
      </w:r>
      <w:r>
        <w:rPr>
          <w:b/>
          <w:sz w:val="28"/>
          <w:szCs w:val="28"/>
        </w:rPr>
        <w:t xml:space="preserve"> </w:t>
      </w:r>
      <w:r w:rsidRPr="00DB17D5">
        <w:rPr>
          <w:b/>
          <w:sz w:val="28"/>
          <w:szCs w:val="28"/>
        </w:rPr>
        <w:t>Затруднения у обучающихся вызвало</w:t>
      </w:r>
      <w:r w:rsidRPr="00326063">
        <w:rPr>
          <w:sz w:val="28"/>
          <w:szCs w:val="28"/>
        </w:rPr>
        <w:t xml:space="preserve"> задание №26, проверяющее знание географической модели, географической карты, плана местности. Процент выполнения данного задания составил – 2,25%. </w:t>
      </w:r>
    </w:p>
    <w:p w:rsidR="001B1171" w:rsidRPr="007D2C0A" w:rsidRDefault="001B1171" w:rsidP="0015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1171" w:rsidRPr="007D2C0A" w:rsidRDefault="009C41C9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1B1171" w:rsidRPr="007D2C0A">
        <w:rPr>
          <w:b/>
          <w:bCs/>
          <w:sz w:val="28"/>
          <w:szCs w:val="28"/>
        </w:rPr>
        <w:t xml:space="preserve">Рекомендации: </w:t>
      </w:r>
    </w:p>
    <w:p w:rsidR="001B1171" w:rsidRPr="000F2A3D" w:rsidRDefault="000F2A3D" w:rsidP="007D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Отделу развития и оценки качества образования ДОиМП АСР</w:t>
      </w:r>
      <w:r w:rsidR="001B1171"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1B1171" w:rsidRPr="0082677F" w:rsidRDefault="0082677F" w:rsidP="000F2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1B1171" w:rsidRPr="008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спользовать результаты учас</w:t>
      </w:r>
      <w:r w:rsidR="0015724D" w:rsidRPr="008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тников </w:t>
      </w:r>
      <w:r w:rsidRPr="008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РДР</w:t>
      </w:r>
      <w:r w:rsidR="0015724D" w:rsidRPr="008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учебному предмету «География» для </w:t>
      </w:r>
      <w:r w:rsidR="001B1171" w:rsidRPr="008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</w:t>
      </w:r>
      <w:r w:rsidR="0015724D" w:rsidRPr="008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ализа текущего состояния муниципальной с</w:t>
      </w:r>
      <w:r w:rsidR="001B1171" w:rsidRPr="008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истемы</w:t>
      </w:r>
      <w:r w:rsidR="0015724D" w:rsidRPr="008267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B1171" w:rsidRPr="0082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образования; </w:t>
      </w:r>
    </w:p>
    <w:p w:rsidR="001B1171" w:rsidRPr="0082677F" w:rsidRDefault="0015724D" w:rsidP="000F2A3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2677F">
        <w:rPr>
          <w:color w:val="000000" w:themeColor="text1"/>
          <w:sz w:val="28"/>
          <w:szCs w:val="28"/>
        </w:rPr>
        <w:t xml:space="preserve">- </w:t>
      </w:r>
      <w:r w:rsidR="001B1171" w:rsidRPr="0082677F">
        <w:rPr>
          <w:color w:val="000000" w:themeColor="text1"/>
          <w:sz w:val="28"/>
          <w:szCs w:val="28"/>
        </w:rPr>
        <w:t>рассмо</w:t>
      </w:r>
      <w:r w:rsidR="00DB17D5" w:rsidRPr="0082677F">
        <w:rPr>
          <w:color w:val="000000" w:themeColor="text1"/>
          <w:sz w:val="28"/>
          <w:szCs w:val="28"/>
        </w:rPr>
        <w:t>треть результаты РД</w:t>
      </w:r>
      <w:r w:rsidR="001B1171" w:rsidRPr="0082677F">
        <w:rPr>
          <w:color w:val="000000" w:themeColor="text1"/>
          <w:sz w:val="28"/>
          <w:szCs w:val="28"/>
        </w:rPr>
        <w:t>Р по учебному предмету «География</w:t>
      </w:r>
      <w:r w:rsidR="00C626D4" w:rsidRPr="0082677F">
        <w:rPr>
          <w:color w:val="000000" w:themeColor="text1"/>
          <w:sz w:val="28"/>
          <w:szCs w:val="28"/>
        </w:rPr>
        <w:t>» на совещании руководителей ОО</w:t>
      </w:r>
      <w:r w:rsidR="001B1171" w:rsidRPr="0082677F">
        <w:rPr>
          <w:color w:val="000000" w:themeColor="text1"/>
          <w:sz w:val="28"/>
          <w:szCs w:val="28"/>
        </w:rPr>
        <w:t xml:space="preserve">; </w:t>
      </w:r>
    </w:p>
    <w:p w:rsidR="00822F1D" w:rsidRPr="0082677F" w:rsidRDefault="0015724D" w:rsidP="000F2A3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2677F">
        <w:rPr>
          <w:color w:val="000000" w:themeColor="text1"/>
          <w:sz w:val="28"/>
          <w:szCs w:val="28"/>
        </w:rPr>
        <w:t xml:space="preserve">- </w:t>
      </w:r>
      <w:r w:rsidR="00DB17D5" w:rsidRPr="0082677F">
        <w:rPr>
          <w:color w:val="000000" w:themeColor="text1"/>
          <w:sz w:val="28"/>
          <w:szCs w:val="28"/>
        </w:rPr>
        <w:t>не использовать результаты РД</w:t>
      </w:r>
      <w:r w:rsidR="001B1171" w:rsidRPr="0082677F">
        <w:rPr>
          <w:color w:val="000000" w:themeColor="text1"/>
          <w:sz w:val="28"/>
          <w:szCs w:val="28"/>
        </w:rPr>
        <w:t>Р для оценки деятельности образовательных орга</w:t>
      </w:r>
      <w:r w:rsidR="003E5F82" w:rsidRPr="0082677F">
        <w:rPr>
          <w:color w:val="000000" w:themeColor="text1"/>
          <w:sz w:val="28"/>
          <w:szCs w:val="28"/>
        </w:rPr>
        <w:t>низаций, руководителей</w:t>
      </w:r>
      <w:r w:rsidR="00DB17D5" w:rsidRPr="0082677F">
        <w:rPr>
          <w:color w:val="000000" w:themeColor="text1"/>
          <w:sz w:val="28"/>
          <w:szCs w:val="28"/>
        </w:rPr>
        <w:t>.</w:t>
      </w:r>
    </w:p>
    <w:p w:rsidR="001B1171" w:rsidRPr="0082677F" w:rsidRDefault="001B1171" w:rsidP="007D2C0A">
      <w:pPr>
        <w:pStyle w:val="Default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2677F">
        <w:rPr>
          <w:i/>
          <w:iCs/>
          <w:color w:val="000000" w:themeColor="text1"/>
          <w:sz w:val="28"/>
          <w:szCs w:val="28"/>
          <w:u w:val="single"/>
        </w:rPr>
        <w:t xml:space="preserve">Руководителям ОО, методическим службам, учителям предметникам: </w:t>
      </w:r>
    </w:p>
    <w:p w:rsidR="00DB17D5" w:rsidRPr="0082677F" w:rsidRDefault="00C626D4" w:rsidP="0082677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2677F">
        <w:rPr>
          <w:color w:val="000000" w:themeColor="text1"/>
          <w:sz w:val="28"/>
          <w:szCs w:val="28"/>
        </w:rPr>
        <w:t xml:space="preserve">1. </w:t>
      </w:r>
      <w:r w:rsidR="0082677F" w:rsidRPr="0082677F">
        <w:rPr>
          <w:color w:val="000000" w:themeColor="text1"/>
          <w:sz w:val="28"/>
          <w:szCs w:val="28"/>
        </w:rPr>
        <w:t>РДР для совершенствования методики преподавания в процессе обучения предмету</w:t>
      </w:r>
      <w:r w:rsidRPr="0082677F">
        <w:rPr>
          <w:color w:val="000000" w:themeColor="text1"/>
          <w:sz w:val="28"/>
          <w:szCs w:val="28"/>
        </w:rPr>
        <w:t xml:space="preserve"> «География».</w:t>
      </w:r>
    </w:p>
    <w:p w:rsidR="00BD28F1" w:rsidRPr="0082677F" w:rsidRDefault="00C626D4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2677F">
        <w:rPr>
          <w:color w:val="000000" w:themeColor="text1"/>
          <w:sz w:val="28"/>
          <w:szCs w:val="28"/>
        </w:rPr>
        <w:t>2. Р</w:t>
      </w:r>
      <w:r w:rsidR="00BD28F1" w:rsidRPr="0082677F">
        <w:rPr>
          <w:color w:val="000000" w:themeColor="text1"/>
          <w:sz w:val="28"/>
          <w:szCs w:val="28"/>
        </w:rPr>
        <w:t>ассмотреть результаты РДР по учебному предмету «География» на совещании ОО, довести анализ результатов проверочной работы до с</w:t>
      </w:r>
      <w:r w:rsidRPr="0082677F">
        <w:rPr>
          <w:color w:val="000000" w:themeColor="text1"/>
          <w:sz w:val="28"/>
          <w:szCs w:val="28"/>
        </w:rPr>
        <w:t>ведения учителей – предметников.</w:t>
      </w:r>
      <w:r w:rsidR="00BD28F1" w:rsidRPr="0082677F">
        <w:rPr>
          <w:color w:val="000000" w:themeColor="text1"/>
          <w:sz w:val="28"/>
          <w:szCs w:val="28"/>
        </w:rPr>
        <w:t xml:space="preserve"> </w:t>
      </w:r>
    </w:p>
    <w:p w:rsidR="0082677F" w:rsidRPr="0082677F" w:rsidRDefault="00C626D4" w:rsidP="0082677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2677F">
        <w:rPr>
          <w:color w:val="000000" w:themeColor="text1"/>
          <w:sz w:val="28"/>
          <w:szCs w:val="28"/>
        </w:rPr>
        <w:t>3. И</w:t>
      </w:r>
      <w:r w:rsidR="00BD28F1" w:rsidRPr="0082677F">
        <w:rPr>
          <w:color w:val="000000" w:themeColor="text1"/>
          <w:sz w:val="28"/>
          <w:szCs w:val="28"/>
        </w:rPr>
        <w:t xml:space="preserve">спользовать </w:t>
      </w:r>
      <w:r w:rsidR="0082677F" w:rsidRPr="0082677F">
        <w:rPr>
          <w:color w:val="000000" w:themeColor="text1"/>
          <w:sz w:val="28"/>
          <w:szCs w:val="28"/>
        </w:rPr>
        <w:t>анализ качества выполнения заданий РДР обучающихся 11-х классов по учебному предмету «</w:t>
      </w:r>
      <w:r w:rsidR="0082677F" w:rsidRPr="0082677F">
        <w:rPr>
          <w:color w:val="000000" w:themeColor="text1"/>
          <w:sz w:val="28"/>
          <w:szCs w:val="28"/>
        </w:rPr>
        <w:t>География</w:t>
      </w:r>
      <w:r w:rsidR="0082677F" w:rsidRPr="0082677F">
        <w:rPr>
          <w:color w:val="000000" w:themeColor="text1"/>
          <w:sz w:val="28"/>
          <w:szCs w:val="28"/>
        </w:rPr>
        <w:t xml:space="preserve">» для определения программ повышения квалификации учителей </w:t>
      </w:r>
      <w:r w:rsidR="0082677F" w:rsidRPr="0082677F">
        <w:rPr>
          <w:color w:val="000000" w:themeColor="text1"/>
          <w:sz w:val="28"/>
          <w:szCs w:val="28"/>
        </w:rPr>
        <w:t>географии</w:t>
      </w:r>
      <w:r w:rsidR="0082677F" w:rsidRPr="0082677F">
        <w:rPr>
          <w:color w:val="000000" w:themeColor="text1"/>
          <w:sz w:val="28"/>
          <w:szCs w:val="28"/>
        </w:rPr>
        <w:t>.</w:t>
      </w:r>
    </w:p>
    <w:p w:rsidR="00BD28F1" w:rsidRPr="0082677F" w:rsidRDefault="00C626D4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2677F">
        <w:rPr>
          <w:color w:val="000000" w:themeColor="text1"/>
          <w:sz w:val="28"/>
          <w:szCs w:val="28"/>
        </w:rPr>
        <w:t>4. И</w:t>
      </w:r>
      <w:r w:rsidR="00BD28F1" w:rsidRPr="0082677F">
        <w:rPr>
          <w:color w:val="000000" w:themeColor="text1"/>
          <w:sz w:val="28"/>
          <w:szCs w:val="28"/>
        </w:rPr>
        <w:t>спользовать полученные результаты участников РДР для самооценки ОО, выявления пробле</w:t>
      </w:r>
      <w:r w:rsidRPr="0082677F">
        <w:rPr>
          <w:color w:val="000000" w:themeColor="text1"/>
          <w:sz w:val="28"/>
          <w:szCs w:val="28"/>
        </w:rPr>
        <w:t>мных зон преподавания предмета.</w:t>
      </w:r>
    </w:p>
    <w:p w:rsidR="00BD28F1" w:rsidRPr="0082677F" w:rsidRDefault="00C626D4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2677F">
        <w:rPr>
          <w:color w:val="000000" w:themeColor="text1"/>
          <w:sz w:val="28"/>
          <w:szCs w:val="28"/>
        </w:rPr>
        <w:t>5. С</w:t>
      </w:r>
      <w:r w:rsidR="00BD28F1" w:rsidRPr="0082677F">
        <w:rPr>
          <w:color w:val="000000" w:themeColor="text1"/>
          <w:sz w:val="28"/>
          <w:szCs w:val="28"/>
        </w:rPr>
        <w:t>оставить реестр затруднений обучающихся при выполнении заданий РДР</w:t>
      </w:r>
      <w:r w:rsidR="0082677F" w:rsidRPr="0082677F">
        <w:rPr>
          <w:color w:val="000000" w:themeColor="text1"/>
          <w:sz w:val="28"/>
          <w:szCs w:val="28"/>
        </w:rPr>
        <w:t xml:space="preserve"> </w:t>
      </w:r>
      <w:r w:rsidR="0082677F" w:rsidRPr="0082677F">
        <w:rPr>
          <w:color w:val="000000" w:themeColor="text1"/>
          <w:sz w:val="28"/>
          <w:szCs w:val="28"/>
        </w:rPr>
        <w:t>(используя личный кабинет информационной системе «Региональный мониторинг» на платформе ABBYY);</w:t>
      </w:r>
      <w:r w:rsidR="00BD28F1" w:rsidRPr="0082677F">
        <w:rPr>
          <w:color w:val="000000" w:themeColor="text1"/>
          <w:sz w:val="28"/>
          <w:szCs w:val="28"/>
        </w:rPr>
        <w:t xml:space="preserve"> разработать индивидуальные образовательные маршруты для обучающихся, не справившихся с заданиями РДР п</w:t>
      </w:r>
      <w:r w:rsidRPr="0082677F">
        <w:rPr>
          <w:color w:val="000000" w:themeColor="text1"/>
          <w:sz w:val="28"/>
          <w:szCs w:val="28"/>
        </w:rPr>
        <w:t>о учебному предмету «География».</w:t>
      </w:r>
      <w:r w:rsidR="00BD28F1" w:rsidRPr="0082677F">
        <w:rPr>
          <w:color w:val="000000" w:themeColor="text1"/>
          <w:sz w:val="28"/>
          <w:szCs w:val="28"/>
        </w:rPr>
        <w:t xml:space="preserve"> </w:t>
      </w:r>
    </w:p>
    <w:p w:rsidR="00BD28F1" w:rsidRPr="0082677F" w:rsidRDefault="00C626D4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2677F">
        <w:rPr>
          <w:color w:val="000000" w:themeColor="text1"/>
          <w:sz w:val="28"/>
          <w:szCs w:val="28"/>
        </w:rPr>
        <w:t>6. В ОО, продемонстрировавших</w:t>
      </w:r>
      <w:r w:rsidR="00BD28F1" w:rsidRPr="0082677F">
        <w:rPr>
          <w:color w:val="000000" w:themeColor="text1"/>
          <w:sz w:val="28"/>
          <w:szCs w:val="28"/>
        </w:rPr>
        <w:t xml:space="preserve"> низкий уровень выполнения </w:t>
      </w:r>
      <w:r w:rsidR="0082677F" w:rsidRPr="0082677F">
        <w:rPr>
          <w:color w:val="000000" w:themeColor="text1"/>
          <w:sz w:val="28"/>
          <w:szCs w:val="28"/>
        </w:rPr>
        <w:t>РДР</w:t>
      </w:r>
      <w:r w:rsidR="00BD28F1" w:rsidRPr="0082677F">
        <w:rPr>
          <w:color w:val="000000" w:themeColor="text1"/>
          <w:sz w:val="28"/>
          <w:szCs w:val="28"/>
        </w:rPr>
        <w:t xml:space="preserve"> (ниже средних данных Сургутского района, провести анализ результатов РДР для определения стратегии изучения учебного предмета «География», выстроить индивидуальные образовательные траектории обучающихся с учетом выявленных проблем.</w:t>
      </w:r>
    </w:p>
    <w:p w:rsidR="00BD28F1" w:rsidRPr="0082677F" w:rsidRDefault="00C626D4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2677F">
        <w:rPr>
          <w:color w:val="000000" w:themeColor="text1"/>
          <w:sz w:val="28"/>
          <w:szCs w:val="28"/>
        </w:rPr>
        <w:t>7. В</w:t>
      </w:r>
      <w:r w:rsidR="00BD28F1" w:rsidRPr="0082677F">
        <w:rPr>
          <w:color w:val="000000" w:themeColor="text1"/>
          <w:sz w:val="28"/>
          <w:szCs w:val="28"/>
        </w:rPr>
        <w:t xml:space="preserve"> ОО, где наблюдается ситуация большого разрыва между минимальным и максимальными баллами необходимо (менее 21,6 баллов):</w:t>
      </w:r>
    </w:p>
    <w:p w:rsidR="00BD28F1" w:rsidRPr="0082677F" w:rsidRDefault="00BD28F1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2677F">
        <w:rPr>
          <w:color w:val="000000" w:themeColor="text1"/>
          <w:sz w:val="28"/>
          <w:szCs w:val="28"/>
        </w:rPr>
        <w:t>- выявить проблемные зоны качества подготовки обучающихся;</w:t>
      </w:r>
    </w:p>
    <w:p w:rsidR="00BD28F1" w:rsidRPr="0082677F" w:rsidRDefault="00BD28F1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2677F">
        <w:rPr>
          <w:color w:val="000000" w:themeColor="text1"/>
          <w:sz w:val="28"/>
          <w:szCs w:val="28"/>
        </w:rPr>
        <w:t>- составить план мероприятий, мер, направленных на совершенствование и развитие школьной образовательной среды;</w:t>
      </w:r>
    </w:p>
    <w:p w:rsidR="00BD28F1" w:rsidRPr="0082677F" w:rsidRDefault="00BD28F1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2677F">
        <w:rPr>
          <w:color w:val="000000" w:themeColor="text1"/>
          <w:sz w:val="28"/>
          <w:szCs w:val="28"/>
        </w:rPr>
        <w:t>- предусмотреть индивидуализацию преподавания и обучения с построением индивидуальных образовательных маршрутов для обучающихся с низкими образовательными результатами.</w:t>
      </w:r>
    </w:p>
    <w:p w:rsidR="00BD28F1" w:rsidRPr="0082677F" w:rsidRDefault="00C626D4" w:rsidP="009E4315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2677F">
        <w:rPr>
          <w:color w:val="000000" w:themeColor="text1"/>
          <w:sz w:val="28"/>
          <w:szCs w:val="28"/>
        </w:rPr>
        <w:t>8. Не использовать результаты РДР для оценки деятельности учителей.</w:t>
      </w:r>
    </w:p>
    <w:p w:rsidR="0082677F" w:rsidRPr="0082677F" w:rsidRDefault="0082677F" w:rsidP="0082677F">
      <w:pPr>
        <w:pStyle w:val="Default"/>
        <w:ind w:firstLine="567"/>
        <w:jc w:val="both"/>
        <w:rPr>
          <w:i/>
          <w:color w:val="000000" w:themeColor="text1"/>
          <w:sz w:val="28"/>
          <w:szCs w:val="28"/>
          <w:u w:val="single"/>
        </w:rPr>
      </w:pPr>
      <w:r w:rsidRPr="0082677F">
        <w:rPr>
          <w:i/>
          <w:color w:val="000000" w:themeColor="text1"/>
          <w:sz w:val="28"/>
          <w:szCs w:val="28"/>
          <w:u w:val="single"/>
        </w:rPr>
        <w:t>МКУ «ИМЦ»:</w:t>
      </w:r>
    </w:p>
    <w:p w:rsidR="0082677F" w:rsidRPr="0082677F" w:rsidRDefault="0082677F" w:rsidP="0082677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2677F">
        <w:rPr>
          <w:color w:val="000000" w:themeColor="text1"/>
          <w:sz w:val="28"/>
          <w:szCs w:val="28"/>
        </w:rPr>
        <w:t>- разработать для реализации «дорожную карту» сетевого консультирования и тьюторской поддержки на уровне муниципалитета;</w:t>
      </w:r>
    </w:p>
    <w:p w:rsidR="0082677F" w:rsidRPr="0082677F" w:rsidRDefault="0082677F" w:rsidP="0082677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2677F">
        <w:rPr>
          <w:color w:val="000000" w:themeColor="text1"/>
          <w:sz w:val="28"/>
          <w:szCs w:val="28"/>
        </w:rPr>
        <w:t>- закрепить педагогов-тьюторов за каждой ОО, учителями, работающими в сетевом взаимодействии;</w:t>
      </w:r>
    </w:p>
    <w:p w:rsidR="0082677F" w:rsidRPr="0082677F" w:rsidRDefault="0082677F" w:rsidP="0082677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2677F">
        <w:rPr>
          <w:color w:val="000000" w:themeColor="text1"/>
          <w:sz w:val="28"/>
          <w:szCs w:val="28"/>
        </w:rPr>
        <w:t>-  предусмотреть консультирование, сопровождение руководителей школ, в том числе руково</w:t>
      </w:r>
      <w:bookmarkStart w:id="0" w:name="_GoBack"/>
      <w:bookmarkEnd w:id="0"/>
      <w:r w:rsidRPr="0082677F">
        <w:rPr>
          <w:color w:val="000000" w:themeColor="text1"/>
          <w:sz w:val="28"/>
          <w:szCs w:val="28"/>
        </w:rPr>
        <w:t>дителями ОО с высокими образовательными результатами;</w:t>
      </w:r>
    </w:p>
    <w:p w:rsidR="0082677F" w:rsidRPr="0082677F" w:rsidRDefault="0082677F" w:rsidP="0082677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2677F">
        <w:rPr>
          <w:color w:val="000000" w:themeColor="text1"/>
          <w:sz w:val="28"/>
          <w:szCs w:val="28"/>
        </w:rPr>
        <w:t>- обеспечивать взаимодействие ОО для повышения образовательных результатов на уровне муниципалитета;</w:t>
      </w:r>
    </w:p>
    <w:p w:rsidR="0082677F" w:rsidRPr="0082677F" w:rsidRDefault="0082677F" w:rsidP="0082677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2677F">
        <w:rPr>
          <w:color w:val="000000" w:themeColor="text1"/>
          <w:sz w:val="28"/>
          <w:szCs w:val="28"/>
        </w:rPr>
        <w:t>- обобщать и распространять опыт по повышению качества обучения в ОО, имеющих высокие образовательные результаты, на основе выявления сильных сторон, которые необходимо транслировать как лучшие педагогические практики.</w:t>
      </w:r>
    </w:p>
    <w:p w:rsidR="00BD28F1" w:rsidRPr="0082677F" w:rsidRDefault="00BD28F1" w:rsidP="0082677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sectPr w:rsidR="00BD28F1" w:rsidRPr="0082677F" w:rsidSect="007B423B">
      <w:footerReference w:type="default" r:id="rId10"/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59" w:rsidRDefault="00FD0E59" w:rsidP="00F61293">
      <w:pPr>
        <w:spacing w:after="0" w:line="240" w:lineRule="auto"/>
      </w:pPr>
      <w:r>
        <w:separator/>
      </w:r>
    </w:p>
  </w:endnote>
  <w:endnote w:type="continuationSeparator" w:id="0">
    <w:p w:rsidR="00FD0E59" w:rsidRDefault="00FD0E59" w:rsidP="00F6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984424"/>
      <w:docPartObj>
        <w:docPartGallery w:val="Page Numbers (Bottom of Page)"/>
        <w:docPartUnique/>
      </w:docPartObj>
    </w:sdtPr>
    <w:sdtEndPr/>
    <w:sdtContent>
      <w:p w:rsidR="00C626D4" w:rsidRDefault="00C626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77F">
          <w:rPr>
            <w:noProof/>
          </w:rPr>
          <w:t>9</w:t>
        </w:r>
        <w:r>
          <w:fldChar w:fldCharType="end"/>
        </w:r>
      </w:p>
    </w:sdtContent>
  </w:sdt>
  <w:p w:rsidR="00C626D4" w:rsidRDefault="00C626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59" w:rsidRDefault="00FD0E59" w:rsidP="00F61293">
      <w:pPr>
        <w:spacing w:after="0" w:line="240" w:lineRule="auto"/>
      </w:pPr>
      <w:r>
        <w:separator/>
      </w:r>
    </w:p>
  </w:footnote>
  <w:footnote w:type="continuationSeparator" w:id="0">
    <w:p w:rsidR="00FD0E59" w:rsidRDefault="00FD0E59" w:rsidP="00F6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7777E"/>
    <w:multiLevelType w:val="hybridMultilevel"/>
    <w:tmpl w:val="DA14D6E6"/>
    <w:lvl w:ilvl="0" w:tplc="EEA49E3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9B52E8"/>
    <w:multiLevelType w:val="multilevel"/>
    <w:tmpl w:val="72324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91"/>
    <w:rsid w:val="00031792"/>
    <w:rsid w:val="000426A6"/>
    <w:rsid w:val="00070159"/>
    <w:rsid w:val="000B19AC"/>
    <w:rsid w:val="000B386C"/>
    <w:rsid w:val="000D2445"/>
    <w:rsid w:val="000E1364"/>
    <w:rsid w:val="000E3984"/>
    <w:rsid w:val="000E5863"/>
    <w:rsid w:val="000F162C"/>
    <w:rsid w:val="000F2A3D"/>
    <w:rsid w:val="00101FF2"/>
    <w:rsid w:val="001172CD"/>
    <w:rsid w:val="00124C74"/>
    <w:rsid w:val="00133DA0"/>
    <w:rsid w:val="001450B6"/>
    <w:rsid w:val="00145686"/>
    <w:rsid w:val="00156BAC"/>
    <w:rsid w:val="0015724D"/>
    <w:rsid w:val="00181F42"/>
    <w:rsid w:val="0018605F"/>
    <w:rsid w:val="00187FA6"/>
    <w:rsid w:val="001933A4"/>
    <w:rsid w:val="001B1171"/>
    <w:rsid w:val="001B1634"/>
    <w:rsid w:val="001B3A32"/>
    <w:rsid w:val="001C353E"/>
    <w:rsid w:val="001C7413"/>
    <w:rsid w:val="001D4861"/>
    <w:rsid w:val="001D4CFF"/>
    <w:rsid w:val="001E4540"/>
    <w:rsid w:val="00227F0A"/>
    <w:rsid w:val="00230CD5"/>
    <w:rsid w:val="00256168"/>
    <w:rsid w:val="00271178"/>
    <w:rsid w:val="00285D4F"/>
    <w:rsid w:val="00287C51"/>
    <w:rsid w:val="00291F87"/>
    <w:rsid w:val="002A6A95"/>
    <w:rsid w:val="00301AC4"/>
    <w:rsid w:val="00306B72"/>
    <w:rsid w:val="0031094A"/>
    <w:rsid w:val="00313B13"/>
    <w:rsid w:val="00326063"/>
    <w:rsid w:val="00347F84"/>
    <w:rsid w:val="00352249"/>
    <w:rsid w:val="003535E0"/>
    <w:rsid w:val="00362018"/>
    <w:rsid w:val="00371B1F"/>
    <w:rsid w:val="00376A69"/>
    <w:rsid w:val="0038552E"/>
    <w:rsid w:val="00393CC5"/>
    <w:rsid w:val="003A540E"/>
    <w:rsid w:val="003B0B6D"/>
    <w:rsid w:val="003D0814"/>
    <w:rsid w:val="003E06B3"/>
    <w:rsid w:val="003E3B09"/>
    <w:rsid w:val="003E5F82"/>
    <w:rsid w:val="003F1090"/>
    <w:rsid w:val="003F24E4"/>
    <w:rsid w:val="003F29E6"/>
    <w:rsid w:val="004056D8"/>
    <w:rsid w:val="00413B8C"/>
    <w:rsid w:val="0043307A"/>
    <w:rsid w:val="00435689"/>
    <w:rsid w:val="0047683E"/>
    <w:rsid w:val="00480F21"/>
    <w:rsid w:val="00482F41"/>
    <w:rsid w:val="004A2650"/>
    <w:rsid w:val="004B0F6F"/>
    <w:rsid w:val="004C281B"/>
    <w:rsid w:val="004D3D6A"/>
    <w:rsid w:val="004E7BAE"/>
    <w:rsid w:val="004F317F"/>
    <w:rsid w:val="004F642F"/>
    <w:rsid w:val="00511E41"/>
    <w:rsid w:val="00516B91"/>
    <w:rsid w:val="00525675"/>
    <w:rsid w:val="0053203D"/>
    <w:rsid w:val="00532510"/>
    <w:rsid w:val="005450B9"/>
    <w:rsid w:val="00550482"/>
    <w:rsid w:val="00555324"/>
    <w:rsid w:val="00567E1A"/>
    <w:rsid w:val="00570FD7"/>
    <w:rsid w:val="005B4EBB"/>
    <w:rsid w:val="005B772A"/>
    <w:rsid w:val="005C226B"/>
    <w:rsid w:val="005C569A"/>
    <w:rsid w:val="005D2632"/>
    <w:rsid w:val="00611ED7"/>
    <w:rsid w:val="00620BB3"/>
    <w:rsid w:val="006315D6"/>
    <w:rsid w:val="00650826"/>
    <w:rsid w:val="006543E5"/>
    <w:rsid w:val="0066171B"/>
    <w:rsid w:val="00672FDF"/>
    <w:rsid w:val="00694E57"/>
    <w:rsid w:val="006D3239"/>
    <w:rsid w:val="006E18CF"/>
    <w:rsid w:val="006E225B"/>
    <w:rsid w:val="006F1E42"/>
    <w:rsid w:val="007119F3"/>
    <w:rsid w:val="00723A61"/>
    <w:rsid w:val="00746A91"/>
    <w:rsid w:val="007770DE"/>
    <w:rsid w:val="007832BD"/>
    <w:rsid w:val="0078487B"/>
    <w:rsid w:val="00790479"/>
    <w:rsid w:val="007A3723"/>
    <w:rsid w:val="007B423B"/>
    <w:rsid w:val="007B513B"/>
    <w:rsid w:val="007C0298"/>
    <w:rsid w:val="007C1096"/>
    <w:rsid w:val="007C68F7"/>
    <w:rsid w:val="007D2C0A"/>
    <w:rsid w:val="007D2E47"/>
    <w:rsid w:val="007E29B4"/>
    <w:rsid w:val="007E6A96"/>
    <w:rsid w:val="007F3446"/>
    <w:rsid w:val="007F64F1"/>
    <w:rsid w:val="007F6A03"/>
    <w:rsid w:val="0080062F"/>
    <w:rsid w:val="00812530"/>
    <w:rsid w:val="008201B9"/>
    <w:rsid w:val="00822F1D"/>
    <w:rsid w:val="0082677F"/>
    <w:rsid w:val="00840BC7"/>
    <w:rsid w:val="00844BB7"/>
    <w:rsid w:val="0085258F"/>
    <w:rsid w:val="00856A07"/>
    <w:rsid w:val="00856D7F"/>
    <w:rsid w:val="00866A5D"/>
    <w:rsid w:val="00872237"/>
    <w:rsid w:val="00882E85"/>
    <w:rsid w:val="008950D5"/>
    <w:rsid w:val="00896747"/>
    <w:rsid w:val="008A1785"/>
    <w:rsid w:val="008A5C15"/>
    <w:rsid w:val="008B15FB"/>
    <w:rsid w:val="008C4EF7"/>
    <w:rsid w:val="008C7AEE"/>
    <w:rsid w:val="008E1BCE"/>
    <w:rsid w:val="008F2AB0"/>
    <w:rsid w:val="00904DC2"/>
    <w:rsid w:val="009347CF"/>
    <w:rsid w:val="009456E6"/>
    <w:rsid w:val="009459F1"/>
    <w:rsid w:val="00954D19"/>
    <w:rsid w:val="00957313"/>
    <w:rsid w:val="009616B8"/>
    <w:rsid w:val="00967129"/>
    <w:rsid w:val="00970C9B"/>
    <w:rsid w:val="00981F4C"/>
    <w:rsid w:val="009A044E"/>
    <w:rsid w:val="009A18A1"/>
    <w:rsid w:val="009A2E84"/>
    <w:rsid w:val="009C41C9"/>
    <w:rsid w:val="009D1D9A"/>
    <w:rsid w:val="009D493F"/>
    <w:rsid w:val="009D6CE1"/>
    <w:rsid w:val="009E4315"/>
    <w:rsid w:val="009E7950"/>
    <w:rsid w:val="009F7E91"/>
    <w:rsid w:val="00A03B0F"/>
    <w:rsid w:val="00A14A3B"/>
    <w:rsid w:val="00A26CB8"/>
    <w:rsid w:val="00A46396"/>
    <w:rsid w:val="00A70A71"/>
    <w:rsid w:val="00A7313A"/>
    <w:rsid w:val="00A80D3C"/>
    <w:rsid w:val="00A94936"/>
    <w:rsid w:val="00AA2154"/>
    <w:rsid w:val="00AC163A"/>
    <w:rsid w:val="00AC435A"/>
    <w:rsid w:val="00AC5753"/>
    <w:rsid w:val="00AF7165"/>
    <w:rsid w:val="00B06E64"/>
    <w:rsid w:val="00B07549"/>
    <w:rsid w:val="00B07CFF"/>
    <w:rsid w:val="00B2352A"/>
    <w:rsid w:val="00B37E8D"/>
    <w:rsid w:val="00B402CF"/>
    <w:rsid w:val="00B434B0"/>
    <w:rsid w:val="00B51D7C"/>
    <w:rsid w:val="00B646A8"/>
    <w:rsid w:val="00B77A0A"/>
    <w:rsid w:val="00B901EA"/>
    <w:rsid w:val="00B921AE"/>
    <w:rsid w:val="00BA073C"/>
    <w:rsid w:val="00BD28F1"/>
    <w:rsid w:val="00BE71F8"/>
    <w:rsid w:val="00BF2C2A"/>
    <w:rsid w:val="00BF437F"/>
    <w:rsid w:val="00C152BF"/>
    <w:rsid w:val="00C15A40"/>
    <w:rsid w:val="00C24B7A"/>
    <w:rsid w:val="00C31663"/>
    <w:rsid w:val="00C371C8"/>
    <w:rsid w:val="00C62504"/>
    <w:rsid w:val="00C626D4"/>
    <w:rsid w:val="00C628F2"/>
    <w:rsid w:val="00C83357"/>
    <w:rsid w:val="00C84ED9"/>
    <w:rsid w:val="00CA3215"/>
    <w:rsid w:val="00CB1C71"/>
    <w:rsid w:val="00CB2381"/>
    <w:rsid w:val="00CB3C9B"/>
    <w:rsid w:val="00CD0752"/>
    <w:rsid w:val="00CD7220"/>
    <w:rsid w:val="00CE5CD1"/>
    <w:rsid w:val="00D0491C"/>
    <w:rsid w:val="00D10222"/>
    <w:rsid w:val="00D1278C"/>
    <w:rsid w:val="00D13E52"/>
    <w:rsid w:val="00D52ACC"/>
    <w:rsid w:val="00D53315"/>
    <w:rsid w:val="00D55C60"/>
    <w:rsid w:val="00D62786"/>
    <w:rsid w:val="00D65732"/>
    <w:rsid w:val="00D759DE"/>
    <w:rsid w:val="00D92A60"/>
    <w:rsid w:val="00D95EE5"/>
    <w:rsid w:val="00DB17D5"/>
    <w:rsid w:val="00DB45BF"/>
    <w:rsid w:val="00DB668E"/>
    <w:rsid w:val="00DD2E2B"/>
    <w:rsid w:val="00DF5D41"/>
    <w:rsid w:val="00E07432"/>
    <w:rsid w:val="00E25A68"/>
    <w:rsid w:val="00E35BD8"/>
    <w:rsid w:val="00E677A0"/>
    <w:rsid w:val="00E80FA9"/>
    <w:rsid w:val="00E813C8"/>
    <w:rsid w:val="00E81533"/>
    <w:rsid w:val="00EA24E1"/>
    <w:rsid w:val="00EB078C"/>
    <w:rsid w:val="00EB18CC"/>
    <w:rsid w:val="00EB3C77"/>
    <w:rsid w:val="00EC085E"/>
    <w:rsid w:val="00EC474E"/>
    <w:rsid w:val="00ED4054"/>
    <w:rsid w:val="00F03F3C"/>
    <w:rsid w:val="00F21A81"/>
    <w:rsid w:val="00F251A8"/>
    <w:rsid w:val="00F257D4"/>
    <w:rsid w:val="00F3322F"/>
    <w:rsid w:val="00F37192"/>
    <w:rsid w:val="00F402C2"/>
    <w:rsid w:val="00F61293"/>
    <w:rsid w:val="00F70F0D"/>
    <w:rsid w:val="00F848BA"/>
    <w:rsid w:val="00F96E01"/>
    <w:rsid w:val="00FA215C"/>
    <w:rsid w:val="00FA70F9"/>
    <w:rsid w:val="00FC4A32"/>
    <w:rsid w:val="00FC4BF9"/>
    <w:rsid w:val="00FC6328"/>
    <w:rsid w:val="00FC74BC"/>
    <w:rsid w:val="00FD0E59"/>
    <w:rsid w:val="00FF291D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E3CF"/>
  <w15:docId w15:val="{C1880BFC-F112-4C2B-A93D-9444580C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3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293"/>
  </w:style>
  <w:style w:type="paragraph" w:styleId="a9">
    <w:name w:val="footer"/>
    <w:basedOn w:val="a"/>
    <w:link w:val="aa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407161003270316E-2"/>
          <c:y val="0.10903426791277258"/>
          <c:w val="0.92208303507516109"/>
          <c:h val="0.651747737140334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ХМАО-Югра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18.920000000000002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7-4766-ABE9-58A2FC02E2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Сургутский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47-4766-ABE9-58A2FC02E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472520"/>
        <c:axId val="431478096"/>
      </c:barChart>
      <c:catAx>
        <c:axId val="431472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8096"/>
        <c:crosses val="autoZero"/>
        <c:auto val="1"/>
        <c:lblAlgn val="ctr"/>
        <c:lblOffset val="100"/>
        <c:noMultiLvlLbl val="0"/>
      </c:catAx>
      <c:valAx>
        <c:axId val="43147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</a:t>
            </a:r>
            <a:r>
              <a:rPr lang="ru-RU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балл</a:t>
            </a:r>
            <a:r>
              <a:rPr lang="ru-RU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Сургутскому</a:t>
            </a:r>
            <a:r>
              <a:rPr lang="ru-RU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району - 21,6 баллов</a:t>
            </a:r>
            <a:endParaRPr lang="ru-RU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376392286917797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МАОУ "Белоярская СОШ  № 1"</c:v>
                </c:pt>
                <c:pt idx="1">
                  <c:v>МБОУ "Белоярская Сош № 3"</c:v>
                </c:pt>
                <c:pt idx="2">
                  <c:v>МБОУ "Солнечная СОШ № 1"</c:v>
                </c:pt>
                <c:pt idx="3">
                  <c:v>Филиал "Сайгатинская СШ"</c:v>
                </c:pt>
                <c:pt idx="4">
                  <c:v>МБОУ "Барсовская СОШ № 1"</c:v>
                </c:pt>
                <c:pt idx="5">
                  <c:v>МБОУ "Федоровская СОШ № 2"</c:v>
                </c:pt>
                <c:pt idx="6">
                  <c:v>МБОУ "Федоровская СОШ № 1"</c:v>
                </c:pt>
                <c:pt idx="7">
                  <c:v>МБОУ "Федоровская СОШ № 5"</c:v>
                </c:pt>
                <c:pt idx="8">
                  <c:v>МБОУ Ульт-Ягунская СОШ"</c:v>
                </c:pt>
                <c:pt idx="9">
                  <c:v>МБОУ "Лянторская СОШ № 3"</c:v>
                </c:pt>
                <c:pt idx="10">
                  <c:v>МБОУ "Лянторская СОШ № 4"</c:v>
                </c:pt>
                <c:pt idx="11">
                  <c:v>МБОУ "Лянторская СОШ № 5"</c:v>
                </c:pt>
                <c:pt idx="12">
                  <c:v>МБОУ "Лянторская СОШ № 6"</c:v>
                </c:pt>
                <c:pt idx="13">
                  <c:v>МАОУ "Лянторская СОШ № 7"</c:v>
                </c:pt>
                <c:pt idx="14">
                  <c:v>МБОУ "Нижнесортымская СОШ"</c:v>
                </c:pt>
                <c:pt idx="15">
                  <c:v>Филиал "Локосовская СШ-детский сад"</c:v>
                </c:pt>
                <c:pt idx="16">
                  <c:v>МБОУ "Ляминская СОШ "</c:v>
                </c:pt>
                <c:pt idx="17">
                  <c:v>МБОУ "Русскинская СОШ"</c:v>
                </c:pt>
                <c:pt idx="18">
                  <c:v>МБОУ "Угутская СОШ"</c:v>
                </c:pt>
                <c:pt idx="19">
                  <c:v>Сургутский район</c:v>
                </c:pt>
                <c:pt idx="20">
                  <c:v>ХМАО-Югра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17</c:v>
                </c:pt>
                <c:pt idx="1">
                  <c:v>22</c:v>
                </c:pt>
                <c:pt idx="2">
                  <c:v>18</c:v>
                </c:pt>
                <c:pt idx="3">
                  <c:v>26</c:v>
                </c:pt>
                <c:pt idx="4">
                  <c:v>27</c:v>
                </c:pt>
                <c:pt idx="5">
                  <c:v>27</c:v>
                </c:pt>
                <c:pt idx="6">
                  <c:v>19</c:v>
                </c:pt>
                <c:pt idx="7">
                  <c:v>28.33</c:v>
                </c:pt>
                <c:pt idx="8">
                  <c:v>13</c:v>
                </c:pt>
                <c:pt idx="9">
                  <c:v>24</c:v>
                </c:pt>
                <c:pt idx="10">
                  <c:v>22.5</c:v>
                </c:pt>
                <c:pt idx="11">
                  <c:v>23</c:v>
                </c:pt>
                <c:pt idx="12">
                  <c:v>24</c:v>
                </c:pt>
                <c:pt idx="13">
                  <c:v>12.5</c:v>
                </c:pt>
                <c:pt idx="14">
                  <c:v>17</c:v>
                </c:pt>
                <c:pt idx="15">
                  <c:v>25</c:v>
                </c:pt>
                <c:pt idx="16">
                  <c:v>24</c:v>
                </c:pt>
                <c:pt idx="17">
                  <c:v>29</c:v>
                </c:pt>
                <c:pt idx="18">
                  <c:v>20</c:v>
                </c:pt>
                <c:pt idx="19">
                  <c:v>21.6</c:v>
                </c:pt>
                <c:pt idx="20">
                  <c:v>18.920000000000002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F-4C53-B07E-FFF4AFA96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36794056"/>
        <c:axId val="436798648"/>
      </c:barChart>
      <c:catAx>
        <c:axId val="436794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8648"/>
        <c:crosses val="autoZero"/>
        <c:auto val="1"/>
        <c:lblAlgn val="ctr"/>
        <c:lblOffset val="100"/>
        <c:noMultiLvlLbl val="0"/>
      </c:catAx>
      <c:valAx>
        <c:axId val="436798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4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5682-EE35-4C3F-A01C-A37D0A92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12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Людмила Владимировна</dc:creator>
  <cp:keywords/>
  <dc:description/>
  <cp:lastModifiedBy>Синюк Оксана Александровна</cp:lastModifiedBy>
  <cp:revision>48</cp:revision>
  <cp:lastPrinted>2021-01-25T07:20:00Z</cp:lastPrinted>
  <dcterms:created xsi:type="dcterms:W3CDTF">2020-01-28T06:57:00Z</dcterms:created>
  <dcterms:modified xsi:type="dcterms:W3CDTF">2021-02-04T04:27:00Z</dcterms:modified>
</cp:coreProperties>
</file>